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36EB" w14:textId="1DE40F88"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0D4CA2">
        <w:rPr>
          <w:b/>
          <w:noProof/>
          <w:sz w:val="24"/>
        </w:rPr>
        <w:t>3</w:t>
      </w:r>
      <w:r w:rsidRPr="00E759C0">
        <w:rPr>
          <w:b/>
          <w:noProof/>
          <w:sz w:val="24"/>
        </w:rPr>
        <w:tab/>
      </w:r>
      <w:r w:rsidRPr="00A370D5">
        <w:rPr>
          <w:b/>
          <w:noProof/>
          <w:sz w:val="24"/>
        </w:rPr>
        <w:t>R5-2</w:t>
      </w:r>
      <w:r w:rsidR="008E52C8">
        <w:rPr>
          <w:b/>
          <w:noProof/>
          <w:sz w:val="24"/>
        </w:rPr>
        <w:t>4</w:t>
      </w:r>
      <w:r w:rsidR="000D4CA2">
        <w:rPr>
          <w:b/>
          <w:noProof/>
          <w:sz w:val="24"/>
        </w:rPr>
        <w:t>3427</w:t>
      </w:r>
    </w:p>
    <w:p w14:paraId="0B35D08F" w14:textId="385130A7" w:rsidR="000737CC" w:rsidRPr="00DD5C00" w:rsidRDefault="000D4CA2" w:rsidP="000737CC">
      <w:pPr>
        <w:pStyle w:val="CRCoverPage"/>
        <w:outlineLvl w:val="0"/>
        <w:rPr>
          <w:b/>
          <w:noProof/>
          <w:sz w:val="24"/>
        </w:rPr>
      </w:pPr>
      <w:r>
        <w:rPr>
          <w:b/>
          <w:noProof/>
          <w:sz w:val="24"/>
        </w:rPr>
        <w:t>Fukuoka</w:t>
      </w:r>
      <w:r w:rsidR="003F42E6">
        <w:rPr>
          <w:b/>
          <w:noProof/>
          <w:sz w:val="24"/>
        </w:rPr>
        <w:t xml:space="preserve">, </w:t>
      </w:r>
      <w:r>
        <w:rPr>
          <w:b/>
          <w:noProof/>
          <w:sz w:val="24"/>
        </w:rPr>
        <w:t>Japan</w:t>
      </w:r>
      <w:r w:rsidR="003F42E6">
        <w:rPr>
          <w:b/>
          <w:noProof/>
          <w:sz w:val="24"/>
        </w:rPr>
        <w:t xml:space="preserve">, </w:t>
      </w:r>
      <w:r>
        <w:rPr>
          <w:b/>
          <w:noProof/>
          <w:sz w:val="24"/>
        </w:rPr>
        <w:t>May 20 – 24,</w:t>
      </w:r>
      <w:r w:rsidR="00006E2B">
        <w:rPr>
          <w:b/>
          <w:noProof/>
          <w:sz w:val="24"/>
        </w:rPr>
        <w:t xml:space="preserve"> 202</w:t>
      </w:r>
      <w:r w:rsidR="008E52C8">
        <w:rPr>
          <w:b/>
          <w:noProof/>
          <w:sz w:val="24"/>
        </w:rPr>
        <w:t>4</w:t>
      </w:r>
    </w:p>
    <w:p w14:paraId="2A8EA2BE" w14:textId="77777777" w:rsidR="000737CC" w:rsidRDefault="000737CC"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r w:rsidRPr="008B4E21">
              <w:rPr>
                <w:rFonts w:ascii="Arial" w:hAnsi="Arial" w:cs="Arial"/>
              </w:rPr>
              <w:t>NR_NTN_solutions_plus_CT-UEConTest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90A4529" w:rsidR="00356FF8" w:rsidRPr="00E9516C" w:rsidRDefault="000D4CA2" w:rsidP="008836AC">
            <w:pPr>
              <w:tabs>
                <w:tab w:val="left" w:pos="567"/>
              </w:tabs>
              <w:spacing w:after="0"/>
              <w:rPr>
                <w:rFonts w:ascii="Arial" w:hAnsi="Arial" w:cs="Arial"/>
                <w:lang w:eastAsia="ja-JP"/>
              </w:rPr>
            </w:pPr>
            <w:r w:rsidRPr="000D4CA2">
              <w:rPr>
                <w:rFonts w:ascii="Arial" w:hAnsi="Arial" w:cs="Arial"/>
                <w:color w:val="00B050"/>
                <w:lang w:eastAsia="ja-JP"/>
              </w:rPr>
              <w:t>12</w:t>
            </w:r>
            <w:r w:rsidR="00356FF8" w:rsidRPr="000D4CA2">
              <w:rPr>
                <w:rFonts w:ascii="Arial" w:hAnsi="Arial" w:cs="Arial"/>
                <w:color w:val="00B050"/>
                <w:lang w:eastAsia="ja-JP"/>
              </w:rPr>
              <w:t>/202</w:t>
            </w:r>
            <w:r w:rsidR="005C4BE4" w:rsidRPr="000D4CA2">
              <w:rPr>
                <w:rFonts w:ascii="Arial" w:hAnsi="Arial" w:cs="Arial"/>
                <w:color w:val="00B050"/>
                <w:lang w:eastAsia="ja-JP"/>
              </w:rPr>
              <w:t>4</w:t>
            </w:r>
            <w:r w:rsidRPr="000D4CA2">
              <w:rPr>
                <w:rFonts w:ascii="Arial" w:hAnsi="Arial" w:cs="Arial"/>
                <w:color w:val="00B050"/>
                <w:lang w:eastAsia="ja-JP"/>
              </w:rPr>
              <w:t xml:space="preserve"> (+6)</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76B4E3C4"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8E52C8">
              <w:rPr>
                <w:rFonts w:ascii="Arial" w:hAnsi="Arial" w:cs="Arial"/>
                <w:lang w:eastAsia="ja-JP"/>
              </w:rPr>
              <w:t>7</w:t>
            </w:r>
            <w:r w:rsidR="00854F0C">
              <w:rPr>
                <w:rFonts w:ascii="Arial" w:hAnsi="Arial" w:cs="Arial"/>
                <w:lang w:eastAsia="ja-JP"/>
              </w:rPr>
              <w:t>8</w:t>
            </w:r>
            <w:r w:rsidR="00DB72B9">
              <w:rPr>
                <w:rFonts w:ascii="Arial" w:hAnsi="Arial" w:cs="Arial"/>
                <w:lang w:eastAsia="ja-JP"/>
              </w:rPr>
              <w:t>%</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854F0C">
              <w:rPr>
                <w:rFonts w:ascii="Arial" w:hAnsi="Arial" w:cs="Arial"/>
                <w:color w:val="00B050"/>
                <w:kern w:val="2"/>
                <w:sz w:val="21"/>
                <w:szCs w:val="22"/>
                <w:lang w:val="en-US" w:eastAsia="ja-JP"/>
              </w:rPr>
              <w:t>8</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7DDED77A" w:rsidR="007130E4" w:rsidRPr="007130E4" w:rsidRDefault="007130E4" w:rsidP="007130E4">
      <w:pPr>
        <w:rPr>
          <w:lang w:eastAsia="ja-JP"/>
        </w:rPr>
      </w:pPr>
      <w:r>
        <w:rPr>
          <w:lang w:eastAsia="ja-JP"/>
        </w:rPr>
        <w:t xml:space="preserve">See WP for more details </w:t>
      </w:r>
      <w:r w:rsidR="009E4BFB">
        <w:rPr>
          <w:lang w:eastAsia="ja-JP"/>
        </w:rPr>
        <w:t>[</w:t>
      </w:r>
      <w:r w:rsidR="008E52C8">
        <w:rPr>
          <w:lang w:eastAsia="ja-JP"/>
        </w:rPr>
        <w:t>5</w:t>
      </w:r>
      <w:r w:rsidR="000D4CA2">
        <w:rPr>
          <w:lang w:eastAsia="ja-JP"/>
        </w:rPr>
        <w:t>1</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BE410D1" w14:textId="267E910C" w:rsidR="008E52C8" w:rsidRDefault="008E52C8"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[50] R5-241134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915F74" w14:textId="63280B5C" w:rsidR="000D4CA2" w:rsidRDefault="000D4CA2"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w:t>
      </w:r>
      <w:r>
        <w:rPr>
          <w:rFonts w:ascii="Arial" w:hAnsi="Arial" w:cs="Arial"/>
          <w:bCs/>
          <w:lang w:val="en-US"/>
        </w:rPr>
        <w:t>1</w:t>
      </w:r>
      <w:r>
        <w:rPr>
          <w:rFonts w:ascii="Arial" w:hAnsi="Arial" w:cs="Arial"/>
          <w:bCs/>
          <w:lang w:val="en-US"/>
        </w:rPr>
        <w:t>] R5-24</w:t>
      </w:r>
      <w:r>
        <w:rPr>
          <w:rFonts w:ascii="Arial" w:hAnsi="Arial" w:cs="Arial"/>
          <w:bCs/>
          <w:lang w:val="en-US"/>
        </w:rPr>
        <w:t>3426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Definition of NTN minimum output power test case 6.3.1; KeySight</w:t>
      </w:r>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Definition of NTN transmit OFF power test case 6.3.2; KeySight</w:t>
      </w:r>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Introduction of general sections for demodulation performance test cases for NTN capable Ues;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Introduction of demodulation performance test cases for NTN capable Ues;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Introduction of NTN TC 6.5.2.4  on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Introduction of NTN configured transmission power tests</w:t>
      </w:r>
      <w:r>
        <w:rPr>
          <w:rFonts w:ascii="Arial" w:hAnsi="Arial" w:cs="Arial"/>
          <w:bCs/>
          <w:lang w:val="en-US"/>
        </w:rPr>
        <w:t>;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TP to add 2Rx PDSCH mapping type A test case for NTN UE</w:t>
      </w:r>
      <w:r>
        <w:rPr>
          <w:rFonts w:ascii="Arial" w:hAnsi="Arial" w:cs="Arial"/>
          <w:bCs/>
          <w:lang w:val="en-US"/>
        </w:rPr>
        <w:t xml:space="preserve">; Qualcomm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Updates to NTN TC 6.5.2.4  on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TP analysis for NR NTN configured transmission power tests</w:t>
      </w:r>
      <w:r w:rsidR="006D318F">
        <w:rPr>
          <w:rFonts w:ascii="Arial" w:hAnsi="Arial" w:cs="Arial"/>
          <w:bCs/>
          <w:lang w:val="en-US"/>
        </w:rPr>
        <w:t>; Google</w:t>
      </w:r>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Update IE ServingCellConfigCommon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Addition of NTN freq bands to clause  6.2.3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9067" w:type="dxa"/>
        <w:tblLook w:val="04A0" w:firstRow="1" w:lastRow="0" w:firstColumn="1" w:lastColumn="0" w:noHBand="0" w:noVBand="1"/>
      </w:tblPr>
      <w:tblGrid>
        <w:gridCol w:w="1240"/>
        <w:gridCol w:w="1001"/>
        <w:gridCol w:w="4558"/>
        <w:gridCol w:w="2268"/>
      </w:tblGrid>
      <w:tr w:rsidR="00C8271B" w:rsidRPr="00C8271B" w14:paraId="3520578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shd w:val="clear" w:color="auto" w:fill="auto"/>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4558" w:type="dxa"/>
            <w:tcBorders>
              <w:top w:val="single" w:sz="4" w:space="0" w:color="auto"/>
              <w:left w:val="nil"/>
              <w:bottom w:val="single" w:sz="4" w:space="0" w:color="auto"/>
              <w:right w:val="single" w:sz="4" w:space="0" w:color="auto"/>
            </w:tcBorders>
            <w:shd w:val="clear" w:color="auto" w:fill="auto"/>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shd w:val="clear" w:color="auto" w:fill="auto"/>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4558" w:type="dxa"/>
            <w:tcBorders>
              <w:top w:val="single" w:sz="4" w:space="0" w:color="auto"/>
              <w:left w:val="nil"/>
              <w:bottom w:val="single" w:sz="4" w:space="0" w:color="auto"/>
              <w:right w:val="single" w:sz="4" w:space="0" w:color="auto"/>
            </w:tcBorders>
            <w:shd w:val="clear" w:color="auto" w:fill="auto"/>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shd w:val="clear" w:color="auto" w:fill="auto"/>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shd w:val="clear" w:color="auto" w:fill="auto"/>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268" w:type="dxa"/>
            <w:tcBorders>
              <w:top w:val="single" w:sz="4" w:space="0" w:color="auto"/>
              <w:left w:val="nil"/>
              <w:bottom w:val="single" w:sz="4" w:space="0" w:color="auto"/>
              <w:right w:val="single" w:sz="4" w:space="0" w:color="auto"/>
            </w:tcBorders>
            <w:shd w:val="clear" w:color="auto" w:fill="auto"/>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shd w:val="clear" w:color="auto" w:fill="auto"/>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shd w:val="clear" w:color="auto" w:fill="auto"/>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F4D1C" w14:textId="77777777" w:rsidR="00C8271B" w:rsidRPr="00C8271B" w:rsidRDefault="00854F0C" w:rsidP="00C8271B">
            <w:pPr>
              <w:overflowPunct/>
              <w:autoSpaceDE/>
              <w:autoSpaceDN/>
              <w:adjustRightInd/>
              <w:spacing w:after="0"/>
              <w:textAlignment w:val="auto"/>
              <w:rPr>
                <w:rFonts w:ascii="Arial" w:hAnsi="Arial" w:cs="Arial"/>
                <w:sz w:val="16"/>
                <w:szCs w:val="16"/>
                <w:lang w:val="en-US"/>
              </w:rPr>
            </w:pPr>
            <w:hyperlink r:id="rId10" w:history="1">
              <w:r w:rsidR="00C8271B"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16AD1" w14:textId="77777777" w:rsidR="00C8271B" w:rsidRPr="00C8271B" w:rsidRDefault="00854F0C" w:rsidP="00C8271B">
            <w:pPr>
              <w:overflowPunct/>
              <w:autoSpaceDE/>
              <w:autoSpaceDN/>
              <w:adjustRightInd/>
              <w:spacing w:after="0"/>
              <w:textAlignment w:val="auto"/>
              <w:rPr>
                <w:rFonts w:ascii="Arial" w:hAnsi="Arial" w:cs="Arial"/>
                <w:sz w:val="16"/>
                <w:szCs w:val="16"/>
                <w:lang w:val="en-US"/>
              </w:rPr>
            </w:pPr>
            <w:hyperlink r:id="rId11" w:history="1">
              <w:r w:rsidR="00C8271B"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268" w:type="dxa"/>
            <w:tcBorders>
              <w:top w:val="single" w:sz="4" w:space="0" w:color="auto"/>
              <w:left w:val="nil"/>
              <w:bottom w:val="single" w:sz="4" w:space="0" w:color="auto"/>
              <w:right w:val="single" w:sz="4" w:space="0" w:color="auto"/>
            </w:tcBorders>
            <w:shd w:val="clear" w:color="auto" w:fill="auto"/>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C828" w14:textId="77777777" w:rsidR="00C8271B" w:rsidRPr="00C8271B" w:rsidRDefault="00854F0C" w:rsidP="00C8271B">
            <w:pPr>
              <w:overflowPunct/>
              <w:autoSpaceDE/>
              <w:autoSpaceDN/>
              <w:adjustRightInd/>
              <w:spacing w:after="0"/>
              <w:textAlignment w:val="auto"/>
              <w:rPr>
                <w:rFonts w:ascii="Arial" w:hAnsi="Arial" w:cs="Arial"/>
                <w:sz w:val="16"/>
                <w:szCs w:val="16"/>
                <w:lang w:val="en-US"/>
              </w:rPr>
            </w:pPr>
            <w:hyperlink r:id="rId12" w:history="1">
              <w:r w:rsidR="00C8271B"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965FC" w14:textId="77777777" w:rsidR="00C8271B" w:rsidRPr="00C8271B" w:rsidRDefault="00854F0C" w:rsidP="00C8271B">
            <w:pPr>
              <w:overflowPunct/>
              <w:autoSpaceDE/>
              <w:autoSpaceDN/>
              <w:adjustRightInd/>
              <w:spacing w:after="0"/>
              <w:textAlignment w:val="auto"/>
              <w:rPr>
                <w:rFonts w:ascii="Arial" w:hAnsi="Arial" w:cs="Arial"/>
                <w:sz w:val="16"/>
                <w:szCs w:val="16"/>
                <w:lang w:val="en-US"/>
              </w:rPr>
            </w:pPr>
            <w:hyperlink r:id="rId13" w:history="1">
              <w:r w:rsidR="00C8271B"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268" w:type="dxa"/>
            <w:tcBorders>
              <w:top w:val="single" w:sz="4" w:space="0" w:color="auto"/>
              <w:left w:val="nil"/>
              <w:bottom w:val="single" w:sz="4" w:space="0" w:color="auto"/>
              <w:right w:val="single" w:sz="4" w:space="0" w:color="auto"/>
            </w:tcBorders>
            <w:shd w:val="clear" w:color="auto" w:fill="auto"/>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87E38" w14:textId="77777777" w:rsidR="00C8271B" w:rsidRPr="00C8271B" w:rsidRDefault="00854F0C" w:rsidP="00C8271B">
            <w:pPr>
              <w:overflowPunct/>
              <w:autoSpaceDE/>
              <w:autoSpaceDN/>
              <w:adjustRightInd/>
              <w:spacing w:after="0"/>
              <w:textAlignment w:val="auto"/>
              <w:rPr>
                <w:rFonts w:ascii="Arial" w:hAnsi="Arial" w:cs="Arial"/>
                <w:sz w:val="16"/>
                <w:szCs w:val="16"/>
                <w:lang w:val="en-US"/>
              </w:rPr>
            </w:pPr>
            <w:hyperlink r:id="rId14" w:history="1">
              <w:r w:rsidR="00C8271B"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4C3FC" w14:textId="77777777" w:rsidR="00C8271B" w:rsidRPr="00C8271B" w:rsidRDefault="00854F0C" w:rsidP="00C8271B">
            <w:pPr>
              <w:overflowPunct/>
              <w:autoSpaceDE/>
              <w:autoSpaceDN/>
              <w:adjustRightInd/>
              <w:spacing w:after="0"/>
              <w:textAlignment w:val="auto"/>
              <w:rPr>
                <w:rFonts w:ascii="Arial" w:hAnsi="Arial" w:cs="Arial"/>
                <w:sz w:val="16"/>
                <w:szCs w:val="16"/>
                <w:lang w:val="en-US"/>
              </w:rPr>
            </w:pPr>
            <w:hyperlink r:id="rId15" w:history="1">
              <w:r w:rsidR="00C8271B"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Further clarification on NR NTN comformance requirement specifications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4E1CB" w14:textId="77777777" w:rsidR="00C8271B" w:rsidRPr="00C8271B" w:rsidRDefault="00854F0C" w:rsidP="00C8271B">
            <w:pPr>
              <w:overflowPunct/>
              <w:autoSpaceDE/>
              <w:autoSpaceDN/>
              <w:adjustRightInd/>
              <w:spacing w:after="0"/>
              <w:textAlignment w:val="auto"/>
              <w:rPr>
                <w:rFonts w:ascii="Arial" w:hAnsi="Arial" w:cs="Arial"/>
                <w:sz w:val="16"/>
                <w:szCs w:val="16"/>
                <w:lang w:val="en-US"/>
              </w:rPr>
            </w:pPr>
            <w:hyperlink r:id="rId16" w:history="1">
              <w:r w:rsidR="00C8271B"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shd w:val="clear" w:color="auto" w:fill="auto"/>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shd w:val="clear" w:color="auto" w:fill="auto"/>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Core requirements alignment for NR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shd w:val="clear" w:color="auto" w:fill="auto"/>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Refsens test case 7.3.2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shd w:val="clear" w:color="auto" w:fill="auto"/>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R5-237860</w:t>
            </w:r>
          </w:p>
        </w:tc>
        <w:tc>
          <w:tcPr>
            <w:tcW w:w="1001" w:type="dxa"/>
            <w:tcBorders>
              <w:top w:val="single" w:sz="4" w:space="0" w:color="auto"/>
              <w:left w:val="nil"/>
              <w:bottom w:val="single" w:sz="4" w:space="0" w:color="auto"/>
              <w:right w:val="single" w:sz="4" w:space="0" w:color="auto"/>
            </w:tcBorders>
            <w:shd w:val="clear" w:color="auto" w:fill="auto"/>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4558" w:type="dxa"/>
            <w:tcBorders>
              <w:top w:val="single" w:sz="4" w:space="0" w:color="auto"/>
              <w:left w:val="nil"/>
              <w:bottom w:val="single" w:sz="4" w:space="0" w:color="auto"/>
              <w:right w:val="single" w:sz="4" w:space="0" w:color="auto"/>
            </w:tcBorders>
            <w:shd w:val="clear" w:color="auto" w:fill="auto"/>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F82079">
        <w:trPr>
          <w:trHeight w:val="112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C763B" w14:textId="77777777" w:rsidR="00C8271B" w:rsidRPr="00C8271B" w:rsidRDefault="00854F0C" w:rsidP="00C8271B">
            <w:pPr>
              <w:overflowPunct/>
              <w:autoSpaceDE/>
              <w:autoSpaceDN/>
              <w:adjustRightInd/>
              <w:spacing w:after="0"/>
              <w:textAlignment w:val="auto"/>
              <w:rPr>
                <w:rFonts w:ascii="Arial" w:hAnsi="Arial" w:cs="Arial"/>
                <w:sz w:val="16"/>
                <w:szCs w:val="16"/>
                <w:lang w:val="en-US"/>
              </w:rPr>
            </w:pPr>
            <w:hyperlink r:id="rId17" w:history="1">
              <w:r w:rsidR="00C8271B"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shd w:val="clear" w:color="auto" w:fill="auto"/>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Satllite access configuration update</w:t>
            </w:r>
          </w:p>
        </w:tc>
        <w:tc>
          <w:tcPr>
            <w:tcW w:w="2268" w:type="dxa"/>
            <w:tcBorders>
              <w:top w:val="single" w:sz="4" w:space="0" w:color="auto"/>
              <w:left w:val="nil"/>
              <w:bottom w:val="single" w:sz="4" w:space="0" w:color="auto"/>
              <w:right w:val="single" w:sz="4" w:space="0" w:color="auto"/>
            </w:tcBorders>
            <w:shd w:val="clear" w:color="auto" w:fill="auto"/>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shd w:val="clear" w:color="auto" w:fill="auto"/>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shd w:val="clear" w:color="auto" w:fill="auto"/>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shd w:val="clear" w:color="auto" w:fill="auto"/>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R5-237833</w:t>
            </w:r>
          </w:p>
        </w:tc>
        <w:tc>
          <w:tcPr>
            <w:tcW w:w="1001" w:type="dxa"/>
            <w:tcBorders>
              <w:top w:val="single" w:sz="4" w:space="0" w:color="auto"/>
              <w:left w:val="nil"/>
              <w:bottom w:val="single" w:sz="4" w:space="0" w:color="auto"/>
              <w:right w:val="single" w:sz="4" w:space="0" w:color="auto"/>
            </w:tcBorders>
            <w:shd w:val="clear" w:color="auto" w:fill="auto"/>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R5-237930</w:t>
            </w:r>
          </w:p>
        </w:tc>
        <w:tc>
          <w:tcPr>
            <w:tcW w:w="1001" w:type="dxa"/>
            <w:tcBorders>
              <w:top w:val="single" w:sz="4" w:space="0" w:color="auto"/>
              <w:left w:val="nil"/>
              <w:bottom w:val="single" w:sz="4" w:space="0" w:color="auto"/>
              <w:right w:val="single" w:sz="4" w:space="0" w:color="auto"/>
            </w:tcBorders>
            <w:shd w:val="clear" w:color="auto" w:fill="auto"/>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R5-237931</w:t>
            </w:r>
          </w:p>
        </w:tc>
        <w:tc>
          <w:tcPr>
            <w:tcW w:w="1001" w:type="dxa"/>
            <w:tcBorders>
              <w:top w:val="single" w:sz="4" w:space="0" w:color="auto"/>
              <w:left w:val="nil"/>
              <w:bottom w:val="single" w:sz="4" w:space="0" w:color="auto"/>
              <w:right w:val="single" w:sz="4" w:space="0" w:color="auto"/>
            </w:tcBorders>
            <w:shd w:val="clear" w:color="auto" w:fill="auto"/>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F09B" w14:textId="77777777" w:rsidR="00C8271B" w:rsidRPr="00C8271B" w:rsidRDefault="00854F0C" w:rsidP="00C8271B">
            <w:pPr>
              <w:overflowPunct/>
              <w:autoSpaceDE/>
              <w:autoSpaceDN/>
              <w:adjustRightInd/>
              <w:spacing w:after="0"/>
              <w:textAlignment w:val="auto"/>
              <w:rPr>
                <w:rFonts w:ascii="Arial" w:hAnsi="Arial" w:cs="Arial"/>
                <w:sz w:val="16"/>
                <w:szCs w:val="16"/>
                <w:lang w:val="en-US"/>
              </w:rPr>
            </w:pPr>
            <w:hyperlink r:id="rId18" w:history="1">
              <w:r w:rsidR="00C8271B"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NTN / GNSS position reporting / reject cause #78 "PLMN not allowed to operate at the present UE location"</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EBEA6" w14:textId="77777777" w:rsidR="00C8271B" w:rsidRPr="00C8271B" w:rsidRDefault="00854F0C" w:rsidP="00C8271B">
            <w:pPr>
              <w:overflowPunct/>
              <w:autoSpaceDE/>
              <w:autoSpaceDN/>
              <w:adjustRightInd/>
              <w:spacing w:after="0"/>
              <w:textAlignment w:val="auto"/>
              <w:rPr>
                <w:rFonts w:ascii="Arial" w:hAnsi="Arial" w:cs="Arial"/>
                <w:sz w:val="16"/>
                <w:szCs w:val="16"/>
                <w:lang w:val="en-US"/>
              </w:rPr>
            </w:pPr>
            <w:hyperlink r:id="rId19" w:history="1">
              <w:r w:rsidR="00C8271B"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Cell Selection/Serving cell becomes non-suitable (CellBarredNTN)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86877" w14:textId="77777777" w:rsidR="00C8271B" w:rsidRPr="00C8271B" w:rsidRDefault="00854F0C" w:rsidP="00C8271B">
            <w:pPr>
              <w:overflowPunct/>
              <w:autoSpaceDE/>
              <w:autoSpaceDN/>
              <w:adjustRightInd/>
              <w:spacing w:after="0"/>
              <w:textAlignment w:val="auto"/>
              <w:rPr>
                <w:rFonts w:ascii="Arial" w:hAnsi="Arial" w:cs="Arial"/>
                <w:sz w:val="16"/>
                <w:szCs w:val="16"/>
                <w:lang w:val="en-US"/>
              </w:rPr>
            </w:pPr>
            <w:hyperlink r:id="rId20" w:history="1">
              <w:r w:rsidR="00C8271B"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268" w:type="dxa"/>
            <w:tcBorders>
              <w:top w:val="single" w:sz="4" w:space="0" w:color="auto"/>
              <w:left w:val="nil"/>
              <w:bottom w:val="single" w:sz="4" w:space="0" w:color="auto"/>
              <w:right w:val="single" w:sz="4" w:space="0" w:color="auto"/>
            </w:tcBorders>
            <w:shd w:val="clear" w:color="auto" w:fill="auto"/>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0B83" w14:textId="77777777" w:rsidR="00C8271B" w:rsidRPr="00C8271B" w:rsidRDefault="00854F0C" w:rsidP="00C8271B">
            <w:pPr>
              <w:overflowPunct/>
              <w:autoSpaceDE/>
              <w:autoSpaceDN/>
              <w:adjustRightInd/>
              <w:spacing w:after="0"/>
              <w:textAlignment w:val="auto"/>
              <w:rPr>
                <w:rFonts w:ascii="Arial" w:hAnsi="Arial" w:cs="Arial"/>
                <w:sz w:val="16"/>
                <w:szCs w:val="16"/>
                <w:lang w:val="en-US"/>
              </w:rPr>
            </w:pPr>
            <w:hyperlink r:id="rId21" w:history="1">
              <w:r w:rsidR="00C8271B"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268" w:type="dxa"/>
            <w:tcBorders>
              <w:top w:val="single" w:sz="4" w:space="0" w:color="auto"/>
              <w:left w:val="nil"/>
              <w:bottom w:val="single" w:sz="4" w:space="0" w:color="auto"/>
              <w:right w:val="single" w:sz="4" w:space="0" w:color="auto"/>
            </w:tcBorders>
            <w:shd w:val="clear" w:color="auto" w:fill="auto"/>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E2313" w14:textId="77777777" w:rsidR="00C8271B" w:rsidRPr="00C8271B" w:rsidRDefault="00854F0C" w:rsidP="00C8271B">
            <w:pPr>
              <w:overflowPunct/>
              <w:autoSpaceDE/>
              <w:autoSpaceDN/>
              <w:adjustRightInd/>
              <w:spacing w:after="0"/>
              <w:textAlignment w:val="auto"/>
              <w:rPr>
                <w:rFonts w:ascii="Arial" w:hAnsi="Arial" w:cs="Arial"/>
                <w:sz w:val="16"/>
                <w:szCs w:val="16"/>
                <w:lang w:val="en-US"/>
              </w:rPr>
            </w:pPr>
            <w:hyperlink r:id="rId22" w:history="1">
              <w:r w:rsidR="00C8271B"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4558" w:type="dxa"/>
            <w:tcBorders>
              <w:top w:val="single" w:sz="4" w:space="0" w:color="auto"/>
              <w:left w:val="nil"/>
              <w:bottom w:val="single" w:sz="4" w:space="0" w:color="auto"/>
              <w:right w:val="single" w:sz="4" w:space="0" w:color="auto"/>
            </w:tcBorders>
            <w:shd w:val="clear" w:color="auto" w:fill="auto"/>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327BDA23" w14:textId="219B5650" w:rsidR="008E52C8" w:rsidRPr="005527B7" w:rsidRDefault="008E52C8" w:rsidP="008E52C8">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2</w:t>
      </w:r>
    </w:p>
    <w:p w14:paraId="546C3A25" w14:textId="77777777" w:rsidR="008E52C8" w:rsidRDefault="008E52C8" w:rsidP="008E52C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tbl>
      <w:tblPr>
        <w:tblW w:w="8406" w:type="dxa"/>
        <w:tblLook w:val="04A0" w:firstRow="1" w:lastRow="0" w:firstColumn="1" w:lastColumn="0" w:noHBand="0" w:noVBand="1"/>
      </w:tblPr>
      <w:tblGrid>
        <w:gridCol w:w="1240"/>
        <w:gridCol w:w="5134"/>
        <w:gridCol w:w="2032"/>
      </w:tblGrid>
      <w:tr w:rsidR="005D602F" w:rsidRPr="005D602F" w14:paraId="7F03A25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F16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R5-242007</w:t>
            </w:r>
          </w:p>
        </w:tc>
        <w:tc>
          <w:tcPr>
            <w:tcW w:w="5134" w:type="dxa"/>
            <w:tcBorders>
              <w:top w:val="single" w:sz="4" w:space="0" w:color="auto"/>
              <w:left w:val="nil"/>
              <w:bottom w:val="single" w:sz="4" w:space="0" w:color="auto"/>
              <w:right w:val="single" w:sz="4" w:space="0" w:color="auto"/>
            </w:tcBorders>
            <w:shd w:val="clear" w:color="auto" w:fill="auto"/>
            <w:hideMark/>
          </w:tcPr>
          <w:p w14:paraId="742AF6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 of test environment for NR NTN RF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7B1C12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26488F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908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R5-242016</w:t>
            </w:r>
          </w:p>
        </w:tc>
        <w:tc>
          <w:tcPr>
            <w:tcW w:w="5134" w:type="dxa"/>
            <w:tcBorders>
              <w:top w:val="single" w:sz="4" w:space="0" w:color="auto"/>
              <w:left w:val="nil"/>
              <w:bottom w:val="single" w:sz="4" w:space="0" w:color="auto"/>
              <w:right w:val="single" w:sz="4" w:space="0" w:color="auto"/>
            </w:tcBorders>
            <w:shd w:val="clear" w:color="auto" w:fill="auto"/>
            <w:hideMark/>
          </w:tcPr>
          <w:p w14:paraId="3C68F2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Test environment for NR NTN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18B4927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5BAE952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8725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R5-242017</w:t>
            </w:r>
          </w:p>
        </w:tc>
        <w:tc>
          <w:tcPr>
            <w:tcW w:w="5134" w:type="dxa"/>
            <w:tcBorders>
              <w:top w:val="single" w:sz="4" w:space="0" w:color="auto"/>
              <w:left w:val="nil"/>
              <w:bottom w:val="single" w:sz="4" w:space="0" w:color="auto"/>
              <w:right w:val="single" w:sz="4" w:space="0" w:color="auto"/>
            </w:tcBorders>
            <w:shd w:val="clear" w:color="auto" w:fill="auto"/>
            <w:hideMark/>
          </w:tcPr>
          <w:p w14:paraId="4CC54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Common Test environment updates for NR NTN RF, demod and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07C640B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63D2483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15F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R5-241909</w:t>
            </w:r>
          </w:p>
        </w:tc>
        <w:tc>
          <w:tcPr>
            <w:tcW w:w="5134" w:type="dxa"/>
            <w:tcBorders>
              <w:top w:val="single" w:sz="4" w:space="0" w:color="auto"/>
              <w:left w:val="nil"/>
              <w:bottom w:val="single" w:sz="4" w:space="0" w:color="auto"/>
              <w:right w:val="single" w:sz="4" w:space="0" w:color="auto"/>
            </w:tcBorders>
            <w:shd w:val="clear" w:color="auto" w:fill="auto"/>
            <w:hideMark/>
          </w:tcPr>
          <w:p w14:paraId="51B7783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NR NTN capabilities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E75448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75E74BB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9D5D4"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23" w:history="1">
              <w:r w:rsidR="005D602F" w:rsidRPr="005D602F">
                <w:rPr>
                  <w:rFonts w:ascii="Arial" w:hAnsi="Arial" w:cs="Arial"/>
                  <w:sz w:val="16"/>
                  <w:szCs w:val="16"/>
                  <w:lang w:val="en-US"/>
                </w:rPr>
                <w:t>R5-241270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1ABCBD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PICS to support NTN RRM</w:t>
            </w:r>
          </w:p>
        </w:tc>
        <w:tc>
          <w:tcPr>
            <w:tcW w:w="2032" w:type="dxa"/>
            <w:tcBorders>
              <w:top w:val="single" w:sz="4" w:space="0" w:color="auto"/>
              <w:left w:val="nil"/>
              <w:bottom w:val="single" w:sz="4" w:space="0" w:color="auto"/>
              <w:right w:val="single" w:sz="4" w:space="0" w:color="auto"/>
            </w:tcBorders>
            <w:shd w:val="clear" w:color="auto" w:fill="auto"/>
            <w:noWrap/>
            <w:hideMark/>
          </w:tcPr>
          <w:p w14:paraId="0F8ED753" w14:textId="574D5F3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318B33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8BBE"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24" w:history="1">
              <w:r w:rsidR="005D602F" w:rsidRPr="005D602F">
                <w:rPr>
                  <w:rFonts w:ascii="Arial" w:hAnsi="Arial" w:cs="Arial"/>
                  <w:sz w:val="16"/>
                  <w:szCs w:val="16"/>
                  <w:lang w:val="en-US"/>
                </w:rPr>
                <w:t>R5-240840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52A192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5.3.3 for minimum guardband and transmission bandwidth configuration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2E26019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08870E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0DE69"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25" w:history="1">
              <w:r w:rsidR="005D602F" w:rsidRPr="005D602F">
                <w:rPr>
                  <w:rFonts w:ascii="Arial" w:hAnsi="Arial" w:cs="Arial"/>
                  <w:sz w:val="16"/>
                  <w:szCs w:val="16"/>
                  <w:lang w:val="en-US"/>
                </w:rPr>
                <w:t>R5-240841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4B8B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6.2.2 for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32C9F34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EDADF6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5CC3C"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26" w:history="1">
              <w:r w:rsidR="005D602F" w:rsidRPr="005D602F">
                <w:rPr>
                  <w:rFonts w:ascii="Arial" w:hAnsi="Arial" w:cs="Arial"/>
                  <w:sz w:val="16"/>
                  <w:szCs w:val="16"/>
                  <w:lang w:val="en-US"/>
                </w:rPr>
                <w:t>R5-241805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BAA6B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6.2.3 for additional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630195C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092FA9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89D60"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27" w:history="1">
              <w:r w:rsidR="005D602F" w:rsidRPr="005D602F">
                <w:rPr>
                  <w:rFonts w:ascii="Arial" w:hAnsi="Arial" w:cs="Arial"/>
                  <w:sz w:val="16"/>
                  <w:szCs w:val="16"/>
                  <w:lang w:val="en-US"/>
                </w:rPr>
                <w:t>R5-240843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2E2B9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6.3.2 for Transmit OFF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7964F18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5F606B9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493BB"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28" w:history="1">
              <w:r w:rsidR="005D602F" w:rsidRPr="005D602F">
                <w:rPr>
                  <w:rFonts w:ascii="Arial" w:hAnsi="Arial" w:cs="Arial"/>
                  <w:sz w:val="16"/>
                  <w:szCs w:val="16"/>
                  <w:lang w:val="en-US"/>
                </w:rPr>
                <w:t>R5-241806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C024EF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6.3.3 for Transmit ON 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57C298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F0195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D6A70"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29" w:history="1">
              <w:r w:rsidR="005D602F" w:rsidRPr="005D602F">
                <w:rPr>
                  <w:rFonts w:ascii="Arial" w:hAnsi="Arial" w:cs="Arial"/>
                  <w:sz w:val="16"/>
                  <w:szCs w:val="16"/>
                  <w:lang w:val="en-US"/>
                </w:rPr>
                <w:t>R5-240846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BF05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6.5.2 for out of band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FCAB80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33A523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306E3"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30" w:history="1">
              <w:r w:rsidR="005D602F" w:rsidRPr="005D602F">
                <w:rPr>
                  <w:rFonts w:ascii="Arial" w:hAnsi="Arial" w:cs="Arial"/>
                  <w:sz w:val="16"/>
                  <w:szCs w:val="16"/>
                  <w:lang w:val="en-US"/>
                </w:rPr>
                <w:t>R5-241807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17621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6.5.3 for spurious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4E76E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61B0F18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0A97A"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31" w:history="1">
              <w:r w:rsidR="005D602F" w:rsidRPr="005D602F">
                <w:rPr>
                  <w:rFonts w:ascii="Arial" w:hAnsi="Arial" w:cs="Arial"/>
                  <w:sz w:val="16"/>
                  <w:szCs w:val="16"/>
                  <w:lang w:val="en-US"/>
                </w:rPr>
                <w:t>R5-241877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304D6F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7.3.2 for Reference sensitivity power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0D68B7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1852355"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EA2B4"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32" w:history="1">
              <w:r w:rsidR="005D602F" w:rsidRPr="005D602F">
                <w:rPr>
                  <w:rFonts w:ascii="Arial" w:hAnsi="Arial" w:cs="Arial"/>
                  <w:sz w:val="16"/>
                  <w:szCs w:val="16"/>
                  <w:lang w:val="en-US"/>
                </w:rPr>
                <w:t>R5-240850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29A0E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7.4 for maximum input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A64A11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3A5862B"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95942"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33" w:history="1">
              <w:r w:rsidR="005D602F" w:rsidRPr="005D602F">
                <w:rPr>
                  <w:rFonts w:ascii="Arial" w:hAnsi="Arial" w:cs="Arial"/>
                  <w:sz w:val="16"/>
                  <w:szCs w:val="16"/>
                  <w:lang w:val="en-US"/>
                </w:rPr>
                <w:t>R5-240851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6C9FD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7.5 for adjacent channel selectivity</w:t>
            </w:r>
          </w:p>
        </w:tc>
        <w:tc>
          <w:tcPr>
            <w:tcW w:w="2032" w:type="dxa"/>
            <w:tcBorders>
              <w:top w:val="single" w:sz="4" w:space="0" w:color="auto"/>
              <w:left w:val="nil"/>
              <w:bottom w:val="single" w:sz="4" w:space="0" w:color="auto"/>
              <w:right w:val="single" w:sz="4" w:space="0" w:color="auto"/>
            </w:tcBorders>
            <w:shd w:val="clear" w:color="auto" w:fill="auto"/>
            <w:noWrap/>
            <w:hideMark/>
          </w:tcPr>
          <w:p w14:paraId="579E6C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356A12E"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91B54"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34" w:history="1">
              <w:r w:rsidR="005D602F" w:rsidRPr="005D602F">
                <w:rPr>
                  <w:rFonts w:ascii="Arial" w:hAnsi="Arial" w:cs="Arial"/>
                  <w:sz w:val="16"/>
                  <w:szCs w:val="16"/>
                  <w:lang w:val="en-US"/>
                </w:rPr>
                <w:t>R5-240852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2AFC5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7.6 for blocking characteristics</w:t>
            </w:r>
          </w:p>
        </w:tc>
        <w:tc>
          <w:tcPr>
            <w:tcW w:w="2032" w:type="dxa"/>
            <w:tcBorders>
              <w:top w:val="single" w:sz="4" w:space="0" w:color="auto"/>
              <w:left w:val="nil"/>
              <w:bottom w:val="single" w:sz="4" w:space="0" w:color="auto"/>
              <w:right w:val="single" w:sz="4" w:space="0" w:color="auto"/>
            </w:tcBorders>
            <w:shd w:val="clear" w:color="auto" w:fill="auto"/>
            <w:noWrap/>
            <w:hideMark/>
          </w:tcPr>
          <w:p w14:paraId="24BA1F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011AB0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21FF9"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35" w:history="1">
              <w:r w:rsidR="005D602F" w:rsidRPr="005D602F">
                <w:rPr>
                  <w:rFonts w:ascii="Arial" w:hAnsi="Arial" w:cs="Arial"/>
                  <w:sz w:val="16"/>
                  <w:szCs w:val="16"/>
                  <w:lang w:val="en-US"/>
                </w:rPr>
                <w:t>R5-240853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4772F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A.3.2.1.1 for the reference channel for NTN PDSCH requirement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B9E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4165ED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A62C9"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36" w:history="1">
              <w:r w:rsidR="005D602F" w:rsidRPr="005D602F">
                <w:rPr>
                  <w:rFonts w:ascii="Arial" w:hAnsi="Arial" w:cs="Arial"/>
                  <w:sz w:val="16"/>
                  <w:szCs w:val="16"/>
                  <w:lang w:val="en-US"/>
                </w:rPr>
                <w:t>R5-240854</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2086A0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6.2.1 for maximum output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162C14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98FCF24"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1789B"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37" w:history="1">
              <w:r w:rsidR="005D602F" w:rsidRPr="005D602F">
                <w:rPr>
                  <w:rFonts w:ascii="Arial" w:hAnsi="Arial" w:cs="Arial"/>
                  <w:sz w:val="16"/>
                  <w:szCs w:val="16"/>
                  <w:lang w:val="en-US"/>
                </w:rPr>
                <w:t>R5-241810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7441B8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chapter 4 for RF general description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16562E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F9ECAB0"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0AA4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R5-242008</w:t>
            </w:r>
          </w:p>
        </w:tc>
        <w:tc>
          <w:tcPr>
            <w:tcW w:w="5134" w:type="dxa"/>
            <w:tcBorders>
              <w:top w:val="single" w:sz="4" w:space="0" w:color="auto"/>
              <w:left w:val="nil"/>
              <w:bottom w:val="single" w:sz="4" w:space="0" w:color="auto"/>
              <w:right w:val="single" w:sz="4" w:space="0" w:color="auto"/>
            </w:tcBorders>
            <w:shd w:val="clear" w:color="auto" w:fill="auto"/>
            <w:hideMark/>
          </w:tcPr>
          <w:p w14:paraId="0AC3800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Add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7B8E5D50" w14:textId="79262EE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138434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288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R5-242009</w:t>
            </w:r>
          </w:p>
        </w:tc>
        <w:tc>
          <w:tcPr>
            <w:tcW w:w="5134" w:type="dxa"/>
            <w:tcBorders>
              <w:top w:val="single" w:sz="4" w:space="0" w:color="auto"/>
              <w:left w:val="nil"/>
              <w:bottom w:val="single" w:sz="4" w:space="0" w:color="auto"/>
              <w:right w:val="single" w:sz="4" w:space="0" w:color="auto"/>
            </w:tcBorders>
            <w:shd w:val="clear" w:color="auto" w:fill="auto"/>
            <w:hideMark/>
          </w:tcPr>
          <w:p w14:paraId="385B8AA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General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2560E4DA" w14:textId="160A244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5EAEE1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AE57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R5-242010</w:t>
            </w:r>
          </w:p>
        </w:tc>
        <w:tc>
          <w:tcPr>
            <w:tcW w:w="5134" w:type="dxa"/>
            <w:tcBorders>
              <w:top w:val="single" w:sz="4" w:space="0" w:color="auto"/>
              <w:left w:val="nil"/>
              <w:bottom w:val="single" w:sz="4" w:space="0" w:color="auto"/>
              <w:right w:val="single" w:sz="4" w:space="0" w:color="auto"/>
            </w:tcBorders>
            <w:shd w:val="clear" w:color="auto" w:fill="auto"/>
            <w:hideMark/>
          </w:tcPr>
          <w:p w14:paraId="43CE25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Spur emission UE Coex</w:t>
            </w:r>
          </w:p>
        </w:tc>
        <w:tc>
          <w:tcPr>
            <w:tcW w:w="2032" w:type="dxa"/>
            <w:tcBorders>
              <w:top w:val="single" w:sz="4" w:space="0" w:color="auto"/>
              <w:left w:val="nil"/>
              <w:bottom w:val="single" w:sz="4" w:space="0" w:color="auto"/>
              <w:right w:val="single" w:sz="4" w:space="0" w:color="auto"/>
            </w:tcBorders>
            <w:shd w:val="clear" w:color="auto" w:fill="auto"/>
            <w:noWrap/>
            <w:hideMark/>
          </w:tcPr>
          <w:p w14:paraId="3F81E996" w14:textId="608F0FF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74E41A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CD6F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R5-242011</w:t>
            </w:r>
          </w:p>
        </w:tc>
        <w:tc>
          <w:tcPr>
            <w:tcW w:w="5134" w:type="dxa"/>
            <w:tcBorders>
              <w:top w:val="single" w:sz="4" w:space="0" w:color="auto"/>
              <w:left w:val="nil"/>
              <w:bottom w:val="single" w:sz="4" w:space="0" w:color="auto"/>
              <w:right w:val="single" w:sz="4" w:space="0" w:color="auto"/>
            </w:tcBorders>
            <w:shd w:val="clear" w:color="auto" w:fill="auto"/>
            <w:hideMark/>
          </w:tcPr>
          <w:p w14:paraId="44E683D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Tx Intermod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199153F3" w14:textId="5C6B03B9"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Qualcomm Inc, </w:t>
            </w:r>
            <w:r w:rsidRPr="005D602F">
              <w:rPr>
                <w:rFonts w:ascii="Arial" w:hAnsi="Arial" w:cs="Arial"/>
                <w:color w:val="0070C0"/>
                <w:sz w:val="16"/>
                <w:szCs w:val="16"/>
                <w:lang w:val="en-US"/>
              </w:rPr>
              <w:t>ZTE</w:t>
            </w:r>
          </w:p>
        </w:tc>
      </w:tr>
      <w:tr w:rsidR="005D602F" w:rsidRPr="005D602F" w14:paraId="5A91FD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A97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R5-242012</w:t>
            </w:r>
          </w:p>
        </w:tc>
        <w:tc>
          <w:tcPr>
            <w:tcW w:w="5134" w:type="dxa"/>
            <w:tcBorders>
              <w:top w:val="single" w:sz="4" w:space="0" w:color="auto"/>
              <w:left w:val="nil"/>
              <w:bottom w:val="single" w:sz="4" w:space="0" w:color="auto"/>
              <w:right w:val="single" w:sz="4" w:space="0" w:color="auto"/>
            </w:tcBorders>
            <w:shd w:val="clear" w:color="auto" w:fill="auto"/>
            <w:hideMark/>
          </w:tcPr>
          <w:p w14:paraId="004862E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Annex F MU TT</w:t>
            </w:r>
          </w:p>
        </w:tc>
        <w:tc>
          <w:tcPr>
            <w:tcW w:w="2032" w:type="dxa"/>
            <w:tcBorders>
              <w:top w:val="single" w:sz="4" w:space="0" w:color="auto"/>
              <w:left w:val="nil"/>
              <w:bottom w:val="single" w:sz="4" w:space="0" w:color="auto"/>
              <w:right w:val="single" w:sz="4" w:space="0" w:color="auto"/>
            </w:tcBorders>
            <w:shd w:val="clear" w:color="auto" w:fill="auto"/>
            <w:noWrap/>
            <w:hideMark/>
          </w:tcPr>
          <w:p w14:paraId="0F661721" w14:textId="73033873"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4511D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A2C98"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38" w:history="1">
              <w:r w:rsidR="005D602F" w:rsidRPr="005D602F">
                <w:rPr>
                  <w:rFonts w:ascii="Arial" w:hAnsi="Arial" w:cs="Arial"/>
                  <w:sz w:val="16"/>
                  <w:szCs w:val="16"/>
                  <w:lang w:val="en-US"/>
                </w:rPr>
                <w:t>R5-241148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05B6D0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PDSCH Mapping Type A test case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76A8F828" w14:textId="5548D1F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6D58EF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B2487"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39" w:history="1">
              <w:r w:rsidR="005D602F" w:rsidRPr="005D602F">
                <w:rPr>
                  <w:rFonts w:ascii="Arial" w:hAnsi="Arial" w:cs="Arial"/>
                  <w:sz w:val="16"/>
                  <w:szCs w:val="16"/>
                  <w:lang w:val="en-US"/>
                </w:rPr>
                <w:t>R5-241149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B6A03D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updates to RF NTN clauses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191B1A6" w14:textId="4F212FFE"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98B8B7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C11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R5-242013</w:t>
            </w:r>
          </w:p>
        </w:tc>
        <w:tc>
          <w:tcPr>
            <w:tcW w:w="5134" w:type="dxa"/>
            <w:tcBorders>
              <w:top w:val="single" w:sz="4" w:space="0" w:color="auto"/>
              <w:left w:val="nil"/>
              <w:bottom w:val="single" w:sz="4" w:space="0" w:color="auto"/>
              <w:right w:val="single" w:sz="4" w:space="0" w:color="auto"/>
            </w:tcBorders>
            <w:shd w:val="clear" w:color="auto" w:fill="auto"/>
            <w:hideMark/>
          </w:tcPr>
          <w:p w14:paraId="069FC6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Splitting the NR NTN frequency error test case</w:t>
            </w:r>
          </w:p>
        </w:tc>
        <w:tc>
          <w:tcPr>
            <w:tcW w:w="2032" w:type="dxa"/>
            <w:tcBorders>
              <w:top w:val="single" w:sz="4" w:space="0" w:color="auto"/>
              <w:left w:val="nil"/>
              <w:bottom w:val="single" w:sz="4" w:space="0" w:color="auto"/>
              <w:right w:val="single" w:sz="4" w:space="0" w:color="auto"/>
            </w:tcBorders>
            <w:shd w:val="clear" w:color="auto" w:fill="auto"/>
            <w:noWrap/>
            <w:hideMark/>
          </w:tcPr>
          <w:p w14:paraId="49F6BBB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5D753F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1E1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lastRenderedPageBreak/>
              <w:t>R5-242018</w:t>
            </w:r>
          </w:p>
        </w:tc>
        <w:tc>
          <w:tcPr>
            <w:tcW w:w="5134" w:type="dxa"/>
            <w:tcBorders>
              <w:top w:val="single" w:sz="4" w:space="0" w:color="auto"/>
              <w:left w:val="nil"/>
              <w:bottom w:val="single" w:sz="4" w:space="0" w:color="auto"/>
              <w:right w:val="single" w:sz="4" w:space="0" w:color="auto"/>
            </w:tcBorders>
            <w:shd w:val="clear" w:color="auto" w:fill="auto"/>
            <w:hideMark/>
          </w:tcPr>
          <w:p w14:paraId="755E1A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UL RMCs updates for NR NTN</w:t>
            </w:r>
          </w:p>
        </w:tc>
        <w:tc>
          <w:tcPr>
            <w:tcW w:w="2032" w:type="dxa"/>
            <w:tcBorders>
              <w:top w:val="single" w:sz="4" w:space="0" w:color="auto"/>
              <w:left w:val="nil"/>
              <w:bottom w:val="single" w:sz="4" w:space="0" w:color="auto"/>
              <w:right w:val="single" w:sz="4" w:space="0" w:color="auto"/>
            </w:tcBorders>
            <w:shd w:val="clear" w:color="auto" w:fill="auto"/>
            <w:noWrap/>
            <w:hideMark/>
          </w:tcPr>
          <w:p w14:paraId="0510855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7E4A0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CCE8D"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40" w:history="1">
              <w:r w:rsidR="005D602F" w:rsidRPr="005D602F">
                <w:rPr>
                  <w:rFonts w:ascii="Arial" w:hAnsi="Arial" w:cs="Arial"/>
                  <w:sz w:val="16"/>
                  <w:szCs w:val="16"/>
                  <w:lang w:val="en-US"/>
                </w:rPr>
                <w:t>R5-241396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3AB25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Minimum output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1B495D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32F93868"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E3D11"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41" w:history="1">
              <w:r w:rsidR="005D602F" w:rsidRPr="005D602F">
                <w:rPr>
                  <w:rFonts w:ascii="Arial" w:hAnsi="Arial" w:cs="Arial"/>
                  <w:sz w:val="16"/>
                  <w:szCs w:val="16"/>
                  <w:lang w:val="en-US"/>
                </w:rPr>
                <w:t>R5-241397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2A43CE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Transmit OFF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5AEB1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AF6F3D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5B4F7"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42" w:history="1">
              <w:r w:rsidR="005D602F" w:rsidRPr="005D602F">
                <w:rPr>
                  <w:rFonts w:ascii="Arial" w:hAnsi="Arial" w:cs="Arial"/>
                  <w:sz w:val="16"/>
                  <w:szCs w:val="16"/>
                  <w:lang w:val="en-US"/>
                </w:rPr>
                <w:t>R5-241398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852ACF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Maximum Input Level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6BF46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0A34FD9A"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532E2"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43" w:history="1">
              <w:r w:rsidR="005D602F" w:rsidRPr="005D602F">
                <w:rPr>
                  <w:rFonts w:ascii="Arial" w:hAnsi="Arial" w:cs="Arial"/>
                  <w:sz w:val="16"/>
                  <w:szCs w:val="16"/>
                  <w:lang w:val="en-US"/>
                </w:rPr>
                <w:t>R5-241440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9F5EC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6.3.3 on Tx on-off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1C5529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4AD6BA2"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1B465"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44" w:history="1">
              <w:r w:rsidR="005D602F" w:rsidRPr="005D602F">
                <w:rPr>
                  <w:rFonts w:ascii="Arial" w:hAnsi="Arial" w:cs="Arial"/>
                  <w:sz w:val="16"/>
                  <w:szCs w:val="16"/>
                  <w:lang w:val="en-US"/>
                </w:rPr>
                <w:t>R5-241441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8FFB9E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6.5.2.2 on Spectrum emission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4073C73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6D24C124"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6EE9B"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45" w:history="1">
              <w:r w:rsidR="005D602F" w:rsidRPr="005D602F">
                <w:rPr>
                  <w:rFonts w:ascii="Arial" w:hAnsi="Arial" w:cs="Arial"/>
                  <w:sz w:val="16"/>
                  <w:szCs w:val="16"/>
                  <w:lang w:val="en-US"/>
                </w:rPr>
                <w:t>R5-241442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71ACE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6.5.2.4  on ACLR</w:t>
            </w:r>
          </w:p>
        </w:tc>
        <w:tc>
          <w:tcPr>
            <w:tcW w:w="2032" w:type="dxa"/>
            <w:tcBorders>
              <w:top w:val="single" w:sz="4" w:space="0" w:color="auto"/>
              <w:left w:val="nil"/>
              <w:bottom w:val="single" w:sz="4" w:space="0" w:color="auto"/>
              <w:right w:val="single" w:sz="4" w:space="0" w:color="auto"/>
            </w:tcBorders>
            <w:shd w:val="clear" w:color="auto" w:fill="auto"/>
            <w:noWrap/>
            <w:hideMark/>
          </w:tcPr>
          <w:p w14:paraId="17C1494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F9B3C1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2838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R5-241910</w:t>
            </w:r>
          </w:p>
        </w:tc>
        <w:tc>
          <w:tcPr>
            <w:tcW w:w="5134" w:type="dxa"/>
            <w:tcBorders>
              <w:top w:val="single" w:sz="4" w:space="0" w:color="auto"/>
              <w:left w:val="nil"/>
              <w:bottom w:val="single" w:sz="4" w:space="0" w:color="auto"/>
              <w:right w:val="single" w:sz="4" w:space="0" w:color="auto"/>
            </w:tcBorders>
            <w:shd w:val="clear" w:color="auto" w:fill="auto"/>
            <w:hideMark/>
          </w:tcPr>
          <w:p w14:paraId="62F1078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Applicability and Additional Information of RF conformance test cases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34F53F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3ED4F3B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16EE1"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46" w:history="1">
              <w:r w:rsidR="005D602F" w:rsidRPr="005D602F">
                <w:rPr>
                  <w:rFonts w:ascii="Arial" w:hAnsi="Arial" w:cs="Arial"/>
                  <w:sz w:val="16"/>
                  <w:szCs w:val="16"/>
                  <w:lang w:val="en-US"/>
                </w:rPr>
                <w:t>R5-241265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3C49E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 to NTN tests</w:t>
            </w:r>
          </w:p>
        </w:tc>
        <w:tc>
          <w:tcPr>
            <w:tcW w:w="2032" w:type="dxa"/>
            <w:tcBorders>
              <w:top w:val="single" w:sz="4" w:space="0" w:color="auto"/>
              <w:left w:val="nil"/>
              <w:bottom w:val="single" w:sz="4" w:space="0" w:color="auto"/>
              <w:right w:val="single" w:sz="4" w:space="0" w:color="auto"/>
            </w:tcBorders>
            <w:shd w:val="clear" w:color="auto" w:fill="auto"/>
            <w:noWrap/>
            <w:hideMark/>
          </w:tcPr>
          <w:p w14:paraId="222349DA" w14:textId="4F5B5C8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260A46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6337C"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47" w:history="1">
              <w:r w:rsidR="005D602F" w:rsidRPr="005D602F">
                <w:rPr>
                  <w:rFonts w:ascii="Arial" w:hAnsi="Arial" w:cs="Arial"/>
                  <w:sz w:val="16"/>
                  <w:szCs w:val="16"/>
                  <w:lang w:val="en-US"/>
                </w:rPr>
                <w:t>R5-241266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AC3195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timing accuracy test 14.3.1.1</w:t>
            </w:r>
          </w:p>
        </w:tc>
        <w:tc>
          <w:tcPr>
            <w:tcW w:w="2032" w:type="dxa"/>
            <w:tcBorders>
              <w:top w:val="single" w:sz="4" w:space="0" w:color="auto"/>
              <w:left w:val="nil"/>
              <w:bottom w:val="single" w:sz="4" w:space="0" w:color="auto"/>
              <w:right w:val="single" w:sz="4" w:space="0" w:color="auto"/>
            </w:tcBorders>
            <w:shd w:val="clear" w:color="auto" w:fill="auto"/>
            <w:noWrap/>
            <w:hideMark/>
          </w:tcPr>
          <w:p w14:paraId="6A7B2C55" w14:textId="251D2BA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32229B"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FFF"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48" w:history="1">
              <w:r w:rsidR="005D602F" w:rsidRPr="005D602F">
                <w:rPr>
                  <w:rFonts w:ascii="Arial" w:hAnsi="Arial" w:cs="Arial"/>
                  <w:sz w:val="16"/>
                  <w:szCs w:val="16"/>
                  <w:lang w:val="en-US"/>
                </w:rPr>
                <w:t>R5-241267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CB1C90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time-based CHO tests 14.2.1.x</w:t>
            </w:r>
          </w:p>
        </w:tc>
        <w:tc>
          <w:tcPr>
            <w:tcW w:w="2032" w:type="dxa"/>
            <w:tcBorders>
              <w:top w:val="single" w:sz="4" w:space="0" w:color="auto"/>
              <w:left w:val="nil"/>
              <w:bottom w:val="single" w:sz="4" w:space="0" w:color="auto"/>
              <w:right w:val="single" w:sz="4" w:space="0" w:color="auto"/>
            </w:tcBorders>
            <w:shd w:val="clear" w:color="auto" w:fill="auto"/>
            <w:noWrap/>
            <w:hideMark/>
          </w:tcPr>
          <w:p w14:paraId="3831024D" w14:textId="5F6F5A3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70C8C1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67DF5"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49" w:history="1">
              <w:r w:rsidR="005D602F" w:rsidRPr="005D602F">
                <w:rPr>
                  <w:rFonts w:ascii="Arial" w:hAnsi="Arial" w:cs="Arial"/>
                  <w:sz w:val="16"/>
                  <w:szCs w:val="16"/>
                  <w:lang w:val="en-US"/>
                </w:rPr>
                <w:t>R5-241268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AF65DA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intra-frequency cell reselection tests 14.1.x</w:t>
            </w:r>
          </w:p>
        </w:tc>
        <w:tc>
          <w:tcPr>
            <w:tcW w:w="2032" w:type="dxa"/>
            <w:tcBorders>
              <w:top w:val="single" w:sz="4" w:space="0" w:color="auto"/>
              <w:left w:val="nil"/>
              <w:bottom w:val="single" w:sz="4" w:space="0" w:color="auto"/>
              <w:right w:val="single" w:sz="4" w:space="0" w:color="auto"/>
            </w:tcBorders>
            <w:shd w:val="clear" w:color="auto" w:fill="auto"/>
            <w:noWrap/>
            <w:hideMark/>
          </w:tcPr>
          <w:p w14:paraId="02D02AF4" w14:textId="0D4AD33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ECEB97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7F43B" w14:textId="77777777" w:rsidR="005D602F" w:rsidRPr="005D602F" w:rsidRDefault="00854F0C" w:rsidP="005D602F">
            <w:pPr>
              <w:overflowPunct/>
              <w:autoSpaceDE/>
              <w:autoSpaceDN/>
              <w:adjustRightInd/>
              <w:spacing w:after="0"/>
              <w:textAlignment w:val="auto"/>
              <w:rPr>
                <w:rFonts w:ascii="Arial" w:hAnsi="Arial" w:cs="Arial"/>
                <w:sz w:val="16"/>
                <w:szCs w:val="16"/>
                <w:lang w:val="en-US"/>
              </w:rPr>
            </w:pPr>
            <w:hyperlink r:id="rId50" w:history="1">
              <w:r w:rsidR="005D602F" w:rsidRPr="005D602F">
                <w:rPr>
                  <w:rFonts w:ascii="Arial" w:hAnsi="Arial" w:cs="Arial"/>
                  <w:sz w:val="16"/>
                  <w:szCs w:val="16"/>
                  <w:lang w:val="en-US"/>
                </w:rPr>
                <w:t>R5-241269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03876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SS-SINR measurement accuracy tests 14.6.3.x</w:t>
            </w:r>
          </w:p>
        </w:tc>
        <w:tc>
          <w:tcPr>
            <w:tcW w:w="2032" w:type="dxa"/>
            <w:tcBorders>
              <w:top w:val="single" w:sz="4" w:space="0" w:color="auto"/>
              <w:left w:val="nil"/>
              <w:bottom w:val="single" w:sz="4" w:space="0" w:color="auto"/>
              <w:right w:val="single" w:sz="4" w:space="0" w:color="auto"/>
            </w:tcBorders>
            <w:shd w:val="clear" w:color="auto" w:fill="auto"/>
            <w:noWrap/>
            <w:hideMark/>
          </w:tcPr>
          <w:p w14:paraId="78DE2F6F" w14:textId="17788FC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413F9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F26D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R5-242014</w:t>
            </w:r>
          </w:p>
        </w:tc>
        <w:tc>
          <w:tcPr>
            <w:tcW w:w="5134" w:type="dxa"/>
            <w:tcBorders>
              <w:top w:val="single" w:sz="4" w:space="0" w:color="auto"/>
              <w:left w:val="nil"/>
              <w:bottom w:val="single" w:sz="4" w:space="0" w:color="auto"/>
              <w:right w:val="single" w:sz="4" w:space="0" w:color="auto"/>
            </w:tcBorders>
            <w:shd w:val="clear" w:color="auto" w:fill="auto"/>
            <w:hideMark/>
          </w:tcPr>
          <w:p w14:paraId="6F1CB9D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Description of ephemeris calculation process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15C079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bl>
    <w:p w14:paraId="42712661" w14:textId="77777777" w:rsidR="005D602F" w:rsidRDefault="005D602F" w:rsidP="004F218A">
      <w:pPr>
        <w:tabs>
          <w:tab w:val="left" w:pos="567"/>
        </w:tabs>
        <w:overflowPunct/>
        <w:autoSpaceDE/>
        <w:autoSpaceDN/>
        <w:snapToGrid w:val="0"/>
        <w:spacing w:after="0"/>
        <w:textAlignment w:val="auto"/>
        <w:rPr>
          <w:rFonts w:ascii="Arial" w:hAnsi="Arial" w:cs="Arial"/>
          <w:bCs/>
        </w:rPr>
      </w:pPr>
    </w:p>
    <w:tbl>
      <w:tblPr>
        <w:tblW w:w="8500" w:type="dxa"/>
        <w:tblLook w:val="04A0" w:firstRow="1" w:lastRow="0" w:firstColumn="1" w:lastColumn="0" w:noHBand="0" w:noVBand="1"/>
      </w:tblPr>
      <w:tblGrid>
        <w:gridCol w:w="1241"/>
        <w:gridCol w:w="5133"/>
        <w:gridCol w:w="2126"/>
      </w:tblGrid>
      <w:tr w:rsidR="00DB52EA" w:rsidRPr="00DB52EA" w14:paraId="35E23DF0"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0D805" w14:textId="77777777" w:rsidR="00DB52EA" w:rsidRPr="00DB52EA" w:rsidRDefault="00854F0C" w:rsidP="00DB52EA">
            <w:pPr>
              <w:overflowPunct/>
              <w:autoSpaceDE/>
              <w:autoSpaceDN/>
              <w:adjustRightInd/>
              <w:spacing w:after="0"/>
              <w:textAlignment w:val="auto"/>
              <w:rPr>
                <w:rFonts w:ascii="Arial" w:hAnsi="Arial" w:cs="Arial"/>
                <w:sz w:val="16"/>
                <w:szCs w:val="16"/>
                <w:lang w:val="en-US"/>
              </w:rPr>
            </w:pPr>
            <w:hyperlink r:id="rId51" w:history="1">
              <w:r w:rsidR="00DB52EA" w:rsidRPr="00DB52EA">
                <w:rPr>
                  <w:rFonts w:ascii="Arial" w:hAnsi="Arial" w:cs="Arial"/>
                  <w:sz w:val="16"/>
                  <w:szCs w:val="16"/>
                  <w:lang w:val="en-US"/>
                </w:rPr>
                <w:t>R5-241561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65027A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Ephemeris Info for Multi-Cell NRN-NTN signalling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C2516A2" w14:textId="188EB5D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CA7A99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EE80B" w14:textId="77777777" w:rsidR="00DB52EA" w:rsidRPr="00DB52EA" w:rsidRDefault="00854F0C" w:rsidP="00DB52EA">
            <w:pPr>
              <w:overflowPunct/>
              <w:autoSpaceDE/>
              <w:autoSpaceDN/>
              <w:adjustRightInd/>
              <w:spacing w:after="0"/>
              <w:textAlignment w:val="auto"/>
              <w:rPr>
                <w:rFonts w:ascii="Arial" w:hAnsi="Arial" w:cs="Arial"/>
                <w:sz w:val="16"/>
                <w:szCs w:val="16"/>
                <w:lang w:val="en-US"/>
              </w:rPr>
            </w:pPr>
            <w:hyperlink r:id="rId52" w:history="1">
              <w:r w:rsidR="00DB52EA" w:rsidRPr="00DB52EA">
                <w:rPr>
                  <w:rFonts w:ascii="Arial" w:hAnsi="Arial" w:cs="Arial"/>
                  <w:sz w:val="16"/>
                  <w:szCs w:val="16"/>
                  <w:lang w:val="en-US"/>
                </w:rPr>
                <w:t>R5-241565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02C3C19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SIB19 Common Config for NR-NTN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2371B7DF" w14:textId="67E6101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B1A8934"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22647" w14:textId="77777777" w:rsidR="00DB52EA" w:rsidRPr="00DB52EA" w:rsidRDefault="00854F0C" w:rsidP="00DB52EA">
            <w:pPr>
              <w:overflowPunct/>
              <w:autoSpaceDE/>
              <w:autoSpaceDN/>
              <w:adjustRightInd/>
              <w:spacing w:after="0"/>
              <w:textAlignment w:val="auto"/>
              <w:rPr>
                <w:rFonts w:ascii="Arial" w:hAnsi="Arial" w:cs="Arial"/>
                <w:sz w:val="16"/>
                <w:szCs w:val="16"/>
                <w:lang w:val="en-US"/>
              </w:rPr>
            </w:pPr>
            <w:hyperlink r:id="rId53" w:history="1">
              <w:r w:rsidR="00DB52EA" w:rsidRPr="00DB52EA">
                <w:rPr>
                  <w:rFonts w:ascii="Arial" w:hAnsi="Arial" w:cs="Arial"/>
                  <w:sz w:val="16"/>
                  <w:szCs w:val="16"/>
                  <w:lang w:val="en-US"/>
                </w:rPr>
                <w:t>R5-241649</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387B3EA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TA reporting PICS</w:t>
            </w:r>
          </w:p>
        </w:tc>
        <w:tc>
          <w:tcPr>
            <w:tcW w:w="2126" w:type="dxa"/>
            <w:tcBorders>
              <w:top w:val="single" w:sz="4" w:space="0" w:color="auto"/>
              <w:left w:val="nil"/>
              <w:bottom w:val="single" w:sz="4" w:space="0" w:color="auto"/>
              <w:right w:val="single" w:sz="4" w:space="0" w:color="auto"/>
            </w:tcBorders>
            <w:shd w:val="clear" w:color="auto" w:fill="auto"/>
            <w:noWrap/>
            <w:hideMark/>
          </w:tcPr>
          <w:p w14:paraId="00B42C77" w14:textId="3481AC7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6C911C9"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E5DA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R5-241566</w:t>
            </w:r>
          </w:p>
        </w:tc>
        <w:tc>
          <w:tcPr>
            <w:tcW w:w="5133" w:type="dxa"/>
            <w:tcBorders>
              <w:top w:val="single" w:sz="4" w:space="0" w:color="auto"/>
              <w:left w:val="nil"/>
              <w:bottom w:val="single" w:sz="4" w:space="0" w:color="auto"/>
              <w:right w:val="single" w:sz="4" w:space="0" w:color="auto"/>
            </w:tcBorders>
            <w:shd w:val="clear" w:color="auto" w:fill="auto"/>
            <w:hideMark/>
          </w:tcPr>
          <w:p w14:paraId="3A2A437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NR-NTN / PLMN selection / Periodic reselection / MinimumPeriodicSearchTimer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1FA9F97" w14:textId="49691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r w:rsidRPr="00DB52EA">
              <w:rPr>
                <w:rFonts w:ascii="Arial" w:hAnsi="Arial" w:cs="Arial"/>
                <w:sz w:val="16"/>
                <w:szCs w:val="16"/>
                <w:lang w:val="en-US"/>
              </w:rPr>
              <w:t>.</w:t>
            </w:r>
          </w:p>
        </w:tc>
      </w:tr>
      <w:tr w:rsidR="00DB52EA" w:rsidRPr="00DB52EA" w14:paraId="7F1BD62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331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R5-241567</w:t>
            </w:r>
          </w:p>
        </w:tc>
        <w:tc>
          <w:tcPr>
            <w:tcW w:w="5133" w:type="dxa"/>
            <w:tcBorders>
              <w:top w:val="single" w:sz="4" w:space="0" w:color="auto"/>
              <w:left w:val="nil"/>
              <w:bottom w:val="single" w:sz="4" w:space="0" w:color="auto"/>
              <w:right w:val="single" w:sz="4" w:space="0" w:color="auto"/>
            </w:tcBorders>
            <w:shd w:val="clear" w:color="auto" w:fill="auto"/>
            <w:hideMark/>
          </w:tcPr>
          <w:p w14:paraId="6554E9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cell configuration for NTN / GNSS position reporting / reject cause #78 "PLMN not allowed to operate at the present UE location"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534AFEBF" w14:textId="656C231A"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1ED8D8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37E2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R5-241568</w:t>
            </w:r>
          </w:p>
        </w:tc>
        <w:tc>
          <w:tcPr>
            <w:tcW w:w="5133" w:type="dxa"/>
            <w:tcBorders>
              <w:top w:val="single" w:sz="4" w:space="0" w:color="auto"/>
              <w:left w:val="nil"/>
              <w:bottom w:val="single" w:sz="4" w:space="0" w:color="auto"/>
              <w:right w:val="single" w:sz="4" w:space="0" w:color="auto"/>
            </w:tcBorders>
            <w:shd w:val="clear" w:color="auto" w:fill="auto"/>
            <w:hideMark/>
          </w:tcPr>
          <w:p w14:paraId="452325C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NTN / Mobility registration update / supported TACs not part of UE registration area</w:t>
            </w:r>
          </w:p>
        </w:tc>
        <w:tc>
          <w:tcPr>
            <w:tcW w:w="2126" w:type="dxa"/>
            <w:tcBorders>
              <w:top w:val="single" w:sz="4" w:space="0" w:color="auto"/>
              <w:left w:val="nil"/>
              <w:bottom w:val="single" w:sz="4" w:space="0" w:color="auto"/>
              <w:right w:val="single" w:sz="4" w:space="0" w:color="auto"/>
            </w:tcBorders>
            <w:shd w:val="clear" w:color="auto" w:fill="auto"/>
            <w:noWrap/>
            <w:hideMark/>
          </w:tcPr>
          <w:p w14:paraId="680BA609" w14:textId="06D1A04F"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3A17D7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C0B6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R5-241569</w:t>
            </w:r>
          </w:p>
        </w:tc>
        <w:tc>
          <w:tcPr>
            <w:tcW w:w="5133" w:type="dxa"/>
            <w:tcBorders>
              <w:top w:val="single" w:sz="4" w:space="0" w:color="auto"/>
              <w:left w:val="nil"/>
              <w:bottom w:val="single" w:sz="4" w:space="0" w:color="auto"/>
              <w:right w:val="single" w:sz="4" w:space="0" w:color="auto"/>
            </w:tcBorders>
            <w:shd w:val="clear" w:color="auto" w:fill="auto"/>
            <w:hideMark/>
          </w:tcPr>
          <w:p w14:paraId="6A3EA2C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Introduction of new NR NTN RRC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3C51A7DC" w14:textId="14BD62B2"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267382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5F55A" w14:textId="77777777" w:rsidR="00DB52EA" w:rsidRPr="00DB52EA" w:rsidRDefault="00854F0C" w:rsidP="00DB52EA">
            <w:pPr>
              <w:overflowPunct/>
              <w:autoSpaceDE/>
              <w:autoSpaceDN/>
              <w:adjustRightInd/>
              <w:spacing w:after="0"/>
              <w:textAlignment w:val="auto"/>
              <w:rPr>
                <w:rFonts w:ascii="Arial" w:hAnsi="Arial" w:cs="Arial"/>
                <w:sz w:val="16"/>
                <w:szCs w:val="16"/>
                <w:lang w:val="en-US"/>
              </w:rPr>
            </w:pPr>
            <w:hyperlink r:id="rId54" w:history="1">
              <w:r w:rsidR="00DB52EA" w:rsidRPr="00DB52EA">
                <w:rPr>
                  <w:rFonts w:ascii="Arial" w:hAnsi="Arial" w:cs="Arial"/>
                  <w:sz w:val="16"/>
                  <w:szCs w:val="16"/>
                  <w:lang w:val="en-US"/>
                </w:rPr>
                <w:t>R5-240985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834D53C"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MAC TA reporting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6FEDD73D" w14:textId="0C81AC9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1D6CC4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2B0F3" w14:textId="77777777" w:rsidR="00DB52EA" w:rsidRPr="00DB52EA" w:rsidRDefault="00854F0C" w:rsidP="00DB52EA">
            <w:pPr>
              <w:overflowPunct/>
              <w:autoSpaceDE/>
              <w:autoSpaceDN/>
              <w:adjustRightInd/>
              <w:spacing w:after="0"/>
              <w:textAlignment w:val="auto"/>
              <w:rPr>
                <w:rFonts w:ascii="Arial" w:hAnsi="Arial" w:cs="Arial"/>
                <w:sz w:val="16"/>
                <w:szCs w:val="16"/>
                <w:lang w:val="en-US"/>
              </w:rPr>
            </w:pPr>
            <w:hyperlink r:id="rId55" w:history="1">
              <w:r w:rsidR="00DB52EA" w:rsidRPr="00DB52EA">
                <w:rPr>
                  <w:rFonts w:ascii="Arial" w:hAnsi="Arial" w:cs="Arial"/>
                  <w:sz w:val="16"/>
                  <w:szCs w:val="16"/>
                  <w:lang w:val="en-US"/>
                </w:rPr>
                <w:t>R5-241570</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30176D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RLC t-reassembly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0FE9640" w14:textId="1610CB9E"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60551D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67329" w14:textId="77777777" w:rsidR="00DB52EA" w:rsidRPr="00DB52EA" w:rsidRDefault="00854F0C" w:rsidP="00DB52EA">
            <w:pPr>
              <w:overflowPunct/>
              <w:autoSpaceDE/>
              <w:autoSpaceDN/>
              <w:adjustRightInd/>
              <w:spacing w:after="0"/>
              <w:textAlignment w:val="auto"/>
              <w:rPr>
                <w:rFonts w:ascii="Arial" w:hAnsi="Arial" w:cs="Arial"/>
                <w:sz w:val="16"/>
                <w:szCs w:val="16"/>
                <w:lang w:val="en-US"/>
              </w:rPr>
            </w:pPr>
            <w:hyperlink r:id="rId56" w:history="1">
              <w:r w:rsidR="00DB52EA" w:rsidRPr="00DB52EA">
                <w:rPr>
                  <w:rFonts w:ascii="Arial" w:hAnsi="Arial" w:cs="Arial"/>
                  <w:sz w:val="16"/>
                  <w:szCs w:val="16"/>
                  <w:lang w:val="en-US"/>
                </w:rPr>
                <w:t>R5-241571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08130C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PDCP discard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273421E7" w14:textId="0AC510C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DDD119B"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1846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R5-241652</w:t>
            </w:r>
          </w:p>
        </w:tc>
        <w:tc>
          <w:tcPr>
            <w:tcW w:w="5133" w:type="dxa"/>
            <w:tcBorders>
              <w:top w:val="single" w:sz="4" w:space="0" w:color="auto"/>
              <w:left w:val="nil"/>
              <w:bottom w:val="single" w:sz="4" w:space="0" w:color="auto"/>
              <w:right w:val="single" w:sz="4" w:space="0" w:color="auto"/>
            </w:tcBorders>
            <w:shd w:val="clear" w:color="auto" w:fill="auto"/>
            <w:hideMark/>
          </w:tcPr>
          <w:p w14:paraId="5A7C14E6"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of New NR NTN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1E5494CC" w14:textId="35D6DA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1000215"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923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R5-241650</w:t>
            </w:r>
          </w:p>
        </w:tc>
        <w:tc>
          <w:tcPr>
            <w:tcW w:w="5133" w:type="dxa"/>
            <w:tcBorders>
              <w:top w:val="single" w:sz="4" w:space="0" w:color="auto"/>
              <w:left w:val="nil"/>
              <w:bottom w:val="single" w:sz="4" w:space="0" w:color="auto"/>
              <w:right w:val="single" w:sz="4" w:space="0" w:color="auto"/>
            </w:tcBorders>
            <w:shd w:val="clear" w:color="auto" w:fill="auto"/>
            <w:hideMark/>
          </w:tcPr>
          <w:p w14:paraId="3A83213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to NR 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41E7F21" w14:textId="37DA46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5AF32A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CCB7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R5-241651</w:t>
            </w:r>
          </w:p>
        </w:tc>
        <w:tc>
          <w:tcPr>
            <w:tcW w:w="5133" w:type="dxa"/>
            <w:tcBorders>
              <w:top w:val="single" w:sz="4" w:space="0" w:color="auto"/>
              <w:left w:val="nil"/>
              <w:bottom w:val="single" w:sz="4" w:space="0" w:color="auto"/>
              <w:right w:val="single" w:sz="4" w:space="0" w:color="auto"/>
            </w:tcBorders>
            <w:shd w:val="clear" w:color="auto" w:fill="auto"/>
            <w:hideMark/>
          </w:tcPr>
          <w:p w14:paraId="761B09D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for new NTN Idle mode and NAS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0366B15F" w14:textId="6693D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bl>
    <w:p w14:paraId="23B73A6A" w14:textId="77777777" w:rsidR="00DB52EA" w:rsidRDefault="00DB52EA" w:rsidP="004F218A">
      <w:pPr>
        <w:tabs>
          <w:tab w:val="left" w:pos="567"/>
        </w:tabs>
        <w:overflowPunct/>
        <w:autoSpaceDE/>
        <w:autoSpaceDN/>
        <w:snapToGrid w:val="0"/>
        <w:spacing w:after="0"/>
        <w:textAlignment w:val="auto"/>
        <w:rPr>
          <w:rFonts w:ascii="Arial" w:hAnsi="Arial" w:cs="Arial"/>
          <w:bCs/>
        </w:rPr>
      </w:pPr>
    </w:p>
    <w:p w14:paraId="5196891E" w14:textId="1A99A80F" w:rsidR="00C45040" w:rsidRDefault="00C45040" w:rsidP="00C45040">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3</w:t>
      </w:r>
    </w:p>
    <w:p w14:paraId="53C6E14D" w14:textId="77777777" w:rsidR="00C45040" w:rsidRDefault="00C45040" w:rsidP="00C45040">
      <w:pPr>
        <w:tabs>
          <w:tab w:val="left" w:pos="567"/>
        </w:tabs>
        <w:overflowPunct/>
        <w:autoSpaceDE/>
        <w:autoSpaceDN/>
        <w:snapToGrid w:val="0"/>
        <w:spacing w:after="0"/>
        <w:textAlignment w:val="auto"/>
        <w:rPr>
          <w:rFonts w:ascii="Arial" w:hAnsi="Arial" w:cs="Arial"/>
          <w:b/>
          <w:lang w:val="en-US"/>
        </w:rPr>
      </w:pPr>
    </w:p>
    <w:tbl>
      <w:tblPr>
        <w:tblW w:w="8099" w:type="dxa"/>
        <w:tblLook w:val="04A0" w:firstRow="1" w:lastRow="0" w:firstColumn="1" w:lastColumn="0" w:noHBand="0" w:noVBand="1"/>
      </w:tblPr>
      <w:tblGrid>
        <w:gridCol w:w="1240"/>
        <w:gridCol w:w="4421"/>
        <w:gridCol w:w="2438"/>
      </w:tblGrid>
      <w:tr w:rsidR="009D3764" w:rsidRPr="009D3764" w14:paraId="4B3B808C"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0387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7" w:history="1">
              <w:r w:rsidRPr="009D3764">
                <w:rPr>
                  <w:rFonts w:ascii="Arial" w:hAnsi="Arial" w:cs="Arial"/>
                  <w:sz w:val="16"/>
                  <w:szCs w:val="16"/>
                  <w:lang w:val="en-US"/>
                </w:rPr>
                <w:t>R5-243286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789EFE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4.3.1 for NTN FR1 test channel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731D6F1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5D2026" w14:textId="77777777" w:rsidTr="009D3764">
        <w:trPr>
          <w:trHeight w:val="15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F67E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8" w:history="1">
              <w:r w:rsidRPr="009D3764">
                <w:rPr>
                  <w:rFonts w:ascii="Arial" w:hAnsi="Arial" w:cs="Arial"/>
                  <w:sz w:val="16"/>
                  <w:szCs w:val="16"/>
                  <w:lang w:val="en-US"/>
                </w:rPr>
                <w:t>R5-243287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88D18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on A.4.1 and A.4.3.1 for FR1-NTN implementation types and RF baseline capabilities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39320C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D8D63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731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9" w:history="1">
              <w:r w:rsidRPr="009D3764">
                <w:rPr>
                  <w:rFonts w:ascii="Arial" w:hAnsi="Arial" w:cs="Arial"/>
                  <w:sz w:val="16"/>
                  <w:szCs w:val="16"/>
                  <w:lang w:val="en-US"/>
                </w:rPr>
                <w:t>R5-243398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984613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 to NTN PICS</w:t>
            </w:r>
          </w:p>
        </w:tc>
        <w:tc>
          <w:tcPr>
            <w:tcW w:w="2438" w:type="dxa"/>
            <w:tcBorders>
              <w:top w:val="single" w:sz="4" w:space="0" w:color="auto"/>
              <w:left w:val="nil"/>
              <w:bottom w:val="single" w:sz="4" w:space="0" w:color="auto"/>
              <w:right w:val="single" w:sz="4" w:space="0" w:color="auto"/>
            </w:tcBorders>
            <w:shd w:val="clear" w:color="auto" w:fill="auto"/>
            <w:noWrap/>
            <w:hideMark/>
          </w:tcPr>
          <w:p w14:paraId="37C36A7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50402C1"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9EB42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0" w:history="1">
              <w:r w:rsidRPr="009D3764">
                <w:rPr>
                  <w:rFonts w:ascii="Arial" w:hAnsi="Arial" w:cs="Arial"/>
                  <w:sz w:val="16"/>
                  <w:szCs w:val="16"/>
                  <w:lang w:val="en-US"/>
                </w:rPr>
                <w:t>R5-242500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594BFD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- 6.5.1 Occupied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57020E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159FA92"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A59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1" w:history="1">
              <w:r w:rsidRPr="009D3764">
                <w:rPr>
                  <w:rFonts w:ascii="Arial" w:hAnsi="Arial" w:cs="Arial"/>
                  <w:sz w:val="16"/>
                  <w:szCs w:val="16"/>
                  <w:lang w:val="en-US"/>
                </w:rPr>
                <w:t>R5-242501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ECF21C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 Error Vector Magnitude</w:t>
            </w:r>
          </w:p>
        </w:tc>
        <w:tc>
          <w:tcPr>
            <w:tcW w:w="2438" w:type="dxa"/>
            <w:tcBorders>
              <w:top w:val="single" w:sz="4" w:space="0" w:color="auto"/>
              <w:left w:val="nil"/>
              <w:bottom w:val="single" w:sz="4" w:space="0" w:color="auto"/>
              <w:right w:val="single" w:sz="4" w:space="0" w:color="auto"/>
            </w:tcBorders>
            <w:shd w:val="clear" w:color="auto" w:fill="auto"/>
            <w:noWrap/>
            <w:hideMark/>
          </w:tcPr>
          <w:p w14:paraId="32B2D3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C894F4F"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E704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R5-243896</w:t>
            </w:r>
          </w:p>
        </w:tc>
        <w:tc>
          <w:tcPr>
            <w:tcW w:w="4421" w:type="dxa"/>
            <w:tcBorders>
              <w:top w:val="single" w:sz="4" w:space="0" w:color="auto"/>
              <w:left w:val="nil"/>
              <w:bottom w:val="single" w:sz="4" w:space="0" w:color="auto"/>
              <w:right w:val="single" w:sz="4" w:space="0" w:color="auto"/>
            </w:tcBorders>
            <w:shd w:val="clear" w:color="auto" w:fill="auto"/>
            <w:hideMark/>
          </w:tcPr>
          <w:p w14:paraId="3DF0444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- 6.4.2.1a Error Vector Magnitude including symbols with transient period</w:t>
            </w:r>
          </w:p>
        </w:tc>
        <w:tc>
          <w:tcPr>
            <w:tcW w:w="2438" w:type="dxa"/>
            <w:tcBorders>
              <w:top w:val="single" w:sz="4" w:space="0" w:color="auto"/>
              <w:left w:val="nil"/>
              <w:bottom w:val="single" w:sz="4" w:space="0" w:color="auto"/>
              <w:right w:val="single" w:sz="4" w:space="0" w:color="auto"/>
            </w:tcBorders>
            <w:shd w:val="clear" w:color="auto" w:fill="auto"/>
            <w:noWrap/>
            <w:hideMark/>
          </w:tcPr>
          <w:p w14:paraId="0217223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25A204E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458A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2" w:history="1">
              <w:r w:rsidRPr="009D3764">
                <w:rPr>
                  <w:rFonts w:ascii="Arial" w:hAnsi="Arial" w:cs="Arial"/>
                  <w:sz w:val="16"/>
                  <w:szCs w:val="16"/>
                  <w:lang w:val="en-US"/>
                </w:rPr>
                <w:t>R5-243673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A14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- 6.4.2.2 Carrier leakage</w:t>
            </w:r>
          </w:p>
        </w:tc>
        <w:tc>
          <w:tcPr>
            <w:tcW w:w="2438" w:type="dxa"/>
            <w:tcBorders>
              <w:top w:val="single" w:sz="4" w:space="0" w:color="auto"/>
              <w:left w:val="nil"/>
              <w:bottom w:val="single" w:sz="4" w:space="0" w:color="auto"/>
              <w:right w:val="single" w:sz="4" w:space="0" w:color="auto"/>
            </w:tcBorders>
            <w:shd w:val="clear" w:color="auto" w:fill="auto"/>
            <w:noWrap/>
            <w:hideMark/>
          </w:tcPr>
          <w:p w14:paraId="1A756B4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C33AFF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3A20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3" w:history="1">
              <w:r w:rsidRPr="009D3764">
                <w:rPr>
                  <w:rFonts w:ascii="Arial" w:hAnsi="Arial" w:cs="Arial"/>
                  <w:sz w:val="16"/>
                  <w:szCs w:val="16"/>
                  <w:lang w:val="en-US"/>
                </w:rPr>
                <w:t>R5-243674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3C042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- 6.4.2.3 In-band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537B4C8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019B85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3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4" w:history="1">
              <w:r w:rsidRPr="009D3764">
                <w:rPr>
                  <w:rFonts w:ascii="Arial" w:hAnsi="Arial" w:cs="Arial"/>
                  <w:sz w:val="16"/>
                  <w:szCs w:val="16"/>
                  <w:lang w:val="en-US"/>
                </w:rPr>
                <w:t>R5-243675</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0127D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- 6.4.2.4 EVM equalizer spectrum flatness</w:t>
            </w:r>
          </w:p>
        </w:tc>
        <w:tc>
          <w:tcPr>
            <w:tcW w:w="2438" w:type="dxa"/>
            <w:tcBorders>
              <w:top w:val="single" w:sz="4" w:space="0" w:color="auto"/>
              <w:left w:val="nil"/>
              <w:bottom w:val="single" w:sz="4" w:space="0" w:color="auto"/>
              <w:right w:val="single" w:sz="4" w:space="0" w:color="auto"/>
            </w:tcBorders>
            <w:shd w:val="clear" w:color="auto" w:fill="auto"/>
            <w:noWrap/>
            <w:hideMark/>
          </w:tcPr>
          <w:p w14:paraId="222AD42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457694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1586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5" w:history="1">
              <w:r w:rsidRPr="009D3764">
                <w:rPr>
                  <w:rFonts w:ascii="Arial" w:hAnsi="Arial" w:cs="Arial"/>
                  <w:sz w:val="16"/>
                  <w:szCs w:val="16"/>
                  <w:lang w:val="en-US"/>
                </w:rPr>
                <w:t>R5-242506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EC30FE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- 6.4.2.5 EVM equalizer spectrum flatness for Pi2 BPSK</w:t>
            </w:r>
          </w:p>
        </w:tc>
        <w:tc>
          <w:tcPr>
            <w:tcW w:w="2438" w:type="dxa"/>
            <w:tcBorders>
              <w:top w:val="single" w:sz="4" w:space="0" w:color="auto"/>
              <w:left w:val="nil"/>
              <w:bottom w:val="single" w:sz="4" w:space="0" w:color="auto"/>
              <w:right w:val="single" w:sz="4" w:space="0" w:color="auto"/>
            </w:tcBorders>
            <w:shd w:val="clear" w:color="auto" w:fill="auto"/>
            <w:noWrap/>
            <w:hideMark/>
          </w:tcPr>
          <w:p w14:paraId="0E5A96C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AB6FAA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5F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6" w:history="1">
              <w:r w:rsidRPr="009D3764">
                <w:rPr>
                  <w:rFonts w:ascii="Arial" w:hAnsi="Arial" w:cs="Arial"/>
                  <w:sz w:val="16"/>
                  <w:szCs w:val="16"/>
                  <w:lang w:val="en-US"/>
                </w:rPr>
                <w:t>R5-243676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31DB93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- 6.2.1 UE maximum output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78BC4B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ECDABA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AE0A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7" w:history="1">
              <w:r w:rsidRPr="009D3764">
                <w:rPr>
                  <w:rFonts w:ascii="Arial" w:hAnsi="Arial" w:cs="Arial"/>
                  <w:sz w:val="16"/>
                  <w:szCs w:val="16"/>
                  <w:lang w:val="en-US"/>
                </w:rPr>
                <w:t>R5-242508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8A17B9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- 6.2.2 UE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5F0F08B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E894602"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EB30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8" w:history="1">
              <w:r w:rsidRPr="009D3764">
                <w:rPr>
                  <w:rFonts w:ascii="Arial" w:hAnsi="Arial" w:cs="Arial"/>
                  <w:sz w:val="16"/>
                  <w:szCs w:val="16"/>
                  <w:lang w:val="en-US"/>
                </w:rPr>
                <w:t>R5-243677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217D19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- 6.2.3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70FC6A5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28D3A0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F748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9" w:history="1">
              <w:r w:rsidRPr="009D3764">
                <w:rPr>
                  <w:rFonts w:ascii="Arial" w:hAnsi="Arial" w:cs="Arial"/>
                  <w:sz w:val="16"/>
                  <w:szCs w:val="16"/>
                  <w:lang w:val="en-US"/>
                </w:rPr>
                <w:t>R5-242510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F75368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- 6.2.4 Configured transmitted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019B014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1E3FA6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785E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0" w:history="1">
              <w:r w:rsidRPr="009D3764">
                <w:rPr>
                  <w:rFonts w:ascii="Arial" w:hAnsi="Arial" w:cs="Arial"/>
                  <w:sz w:val="16"/>
                  <w:szCs w:val="16"/>
                  <w:lang w:val="en-US"/>
                </w:rPr>
                <w:t>R5-243678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761F1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MU and TT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36C86C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3B350A8" w14:textId="77777777" w:rsidTr="009D3764">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A9A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1" w:history="1">
              <w:r w:rsidRPr="009D3764">
                <w:rPr>
                  <w:rFonts w:ascii="Arial" w:hAnsi="Arial" w:cs="Arial"/>
                  <w:sz w:val="16"/>
                  <w:szCs w:val="16"/>
                  <w:lang w:val="en-US"/>
                </w:rPr>
                <w:t>R5-242947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DCBF69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to additional spurious emissions TC 6.5.3.3</w:t>
            </w:r>
          </w:p>
        </w:tc>
        <w:tc>
          <w:tcPr>
            <w:tcW w:w="2438" w:type="dxa"/>
            <w:tcBorders>
              <w:top w:val="single" w:sz="4" w:space="0" w:color="auto"/>
              <w:left w:val="nil"/>
              <w:bottom w:val="single" w:sz="4" w:space="0" w:color="auto"/>
              <w:right w:val="single" w:sz="4" w:space="0" w:color="auto"/>
            </w:tcBorders>
            <w:shd w:val="clear" w:color="auto" w:fill="auto"/>
            <w:noWrap/>
            <w:hideMark/>
          </w:tcPr>
          <w:p w14:paraId="1CD85EA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2A919E69"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A14C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2" w:history="1">
              <w:r w:rsidRPr="009D3764">
                <w:rPr>
                  <w:rFonts w:ascii="Arial" w:hAnsi="Arial" w:cs="Arial"/>
                  <w:sz w:val="16"/>
                  <w:szCs w:val="16"/>
                  <w:lang w:val="en-US"/>
                </w:rPr>
                <w:t>R5-243679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0900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Adding new NTN test case 6.3.4 Power control</w:t>
            </w:r>
          </w:p>
        </w:tc>
        <w:tc>
          <w:tcPr>
            <w:tcW w:w="2438" w:type="dxa"/>
            <w:tcBorders>
              <w:top w:val="single" w:sz="4" w:space="0" w:color="auto"/>
              <w:left w:val="nil"/>
              <w:bottom w:val="single" w:sz="4" w:space="0" w:color="auto"/>
              <w:right w:val="single" w:sz="4" w:space="0" w:color="auto"/>
            </w:tcBorders>
            <w:shd w:val="clear" w:color="auto" w:fill="auto"/>
            <w:noWrap/>
            <w:hideMark/>
          </w:tcPr>
          <w:p w14:paraId="565F8C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187A93F3"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6EE4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3" w:history="1">
              <w:r w:rsidRPr="009D3764">
                <w:rPr>
                  <w:rFonts w:ascii="Arial" w:hAnsi="Arial" w:cs="Arial"/>
                  <w:sz w:val="16"/>
                  <w:szCs w:val="16"/>
                  <w:lang w:val="en-US"/>
                </w:rPr>
                <w:t>R5-243288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AF7BFB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5.1 for NTN FR1 frequency range designation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2B5FE25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1C9FF5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A86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4" w:history="1">
              <w:r w:rsidRPr="009D3764">
                <w:rPr>
                  <w:rFonts w:ascii="Arial" w:hAnsi="Arial" w:cs="Arial"/>
                  <w:sz w:val="16"/>
                  <w:szCs w:val="16"/>
                  <w:lang w:val="en-US"/>
                </w:rPr>
                <w:t>R5-243289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D2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6.2.3 for NTN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083AC5F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5B1287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52ED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5" w:history="1">
              <w:r w:rsidRPr="009D3764">
                <w:rPr>
                  <w:rFonts w:ascii="Arial" w:hAnsi="Arial" w:cs="Arial"/>
                  <w:sz w:val="16"/>
                  <w:szCs w:val="16"/>
                  <w:lang w:val="en-US"/>
                </w:rPr>
                <w:t>R5-243290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BC1BC3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6.5.3.3 for NTN UE additional spurious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4EDCBFA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1EE4238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9F2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R5-243680</w:t>
            </w:r>
          </w:p>
        </w:tc>
        <w:tc>
          <w:tcPr>
            <w:tcW w:w="4421" w:type="dxa"/>
            <w:tcBorders>
              <w:top w:val="single" w:sz="4" w:space="0" w:color="auto"/>
              <w:left w:val="nil"/>
              <w:bottom w:val="single" w:sz="4" w:space="0" w:color="auto"/>
              <w:right w:val="single" w:sz="4" w:space="0" w:color="auto"/>
            </w:tcBorders>
            <w:shd w:val="clear" w:color="auto" w:fill="auto"/>
            <w:hideMark/>
          </w:tcPr>
          <w:p w14:paraId="04EA03F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on Annex for satellite access conformance test</w:t>
            </w:r>
          </w:p>
        </w:tc>
        <w:tc>
          <w:tcPr>
            <w:tcW w:w="2438" w:type="dxa"/>
            <w:tcBorders>
              <w:top w:val="single" w:sz="4" w:space="0" w:color="auto"/>
              <w:left w:val="nil"/>
              <w:bottom w:val="single" w:sz="4" w:space="0" w:color="auto"/>
              <w:right w:val="single" w:sz="4" w:space="0" w:color="auto"/>
            </w:tcBorders>
            <w:shd w:val="clear" w:color="auto" w:fill="auto"/>
            <w:noWrap/>
            <w:hideMark/>
          </w:tcPr>
          <w:p w14:paraId="6EADDC2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6849975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3DE0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R5-243681</w:t>
            </w:r>
          </w:p>
        </w:tc>
        <w:tc>
          <w:tcPr>
            <w:tcW w:w="4421" w:type="dxa"/>
            <w:tcBorders>
              <w:top w:val="single" w:sz="4" w:space="0" w:color="auto"/>
              <w:left w:val="nil"/>
              <w:bottom w:val="single" w:sz="4" w:space="0" w:color="auto"/>
              <w:right w:val="single" w:sz="4" w:space="0" w:color="auto"/>
            </w:tcBorders>
            <w:shd w:val="clear" w:color="auto" w:fill="auto"/>
            <w:hideMark/>
          </w:tcPr>
          <w:p w14:paraId="7B3394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Tx on-off time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7D84BCB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152424D8"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0E2F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R5-243814</w:t>
            </w:r>
          </w:p>
        </w:tc>
        <w:tc>
          <w:tcPr>
            <w:tcW w:w="4421" w:type="dxa"/>
            <w:tcBorders>
              <w:top w:val="single" w:sz="4" w:space="0" w:color="auto"/>
              <w:left w:val="nil"/>
              <w:bottom w:val="single" w:sz="4" w:space="0" w:color="auto"/>
              <w:right w:val="single" w:sz="4" w:space="0" w:color="auto"/>
            </w:tcBorders>
            <w:shd w:val="clear" w:color="auto" w:fill="auto"/>
            <w:hideMark/>
          </w:tcPr>
          <w:p w14:paraId="5458138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Spectrum emission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66FD0E8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D3706F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6425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6" w:history="1">
              <w:r w:rsidRPr="009D3764">
                <w:rPr>
                  <w:rFonts w:ascii="Arial" w:hAnsi="Arial" w:cs="Arial"/>
                  <w:sz w:val="16"/>
                  <w:szCs w:val="16"/>
                  <w:lang w:val="en-US"/>
                </w:rPr>
                <w:t>R5-243417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418C67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ACLR</w:t>
            </w:r>
          </w:p>
        </w:tc>
        <w:tc>
          <w:tcPr>
            <w:tcW w:w="2438" w:type="dxa"/>
            <w:tcBorders>
              <w:top w:val="single" w:sz="4" w:space="0" w:color="auto"/>
              <w:left w:val="nil"/>
              <w:bottom w:val="single" w:sz="4" w:space="0" w:color="auto"/>
              <w:right w:val="single" w:sz="4" w:space="0" w:color="auto"/>
            </w:tcBorders>
            <w:shd w:val="clear" w:color="auto" w:fill="auto"/>
            <w:noWrap/>
            <w:hideMark/>
          </w:tcPr>
          <w:p w14:paraId="267BFA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517830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4440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R5-243899</w:t>
            </w:r>
          </w:p>
        </w:tc>
        <w:tc>
          <w:tcPr>
            <w:tcW w:w="4421" w:type="dxa"/>
            <w:tcBorders>
              <w:top w:val="single" w:sz="4" w:space="0" w:color="auto"/>
              <w:left w:val="nil"/>
              <w:bottom w:val="single" w:sz="4" w:space="0" w:color="auto"/>
              <w:right w:val="single" w:sz="4" w:space="0" w:color="auto"/>
            </w:tcBorders>
            <w:shd w:val="clear" w:color="auto" w:fill="auto"/>
            <w:hideMark/>
          </w:tcPr>
          <w:p w14:paraId="523D287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nrn-ntn pdsch demod test case to update min test time</w:t>
            </w:r>
          </w:p>
        </w:tc>
        <w:tc>
          <w:tcPr>
            <w:tcW w:w="2438" w:type="dxa"/>
            <w:tcBorders>
              <w:top w:val="single" w:sz="4" w:space="0" w:color="auto"/>
              <w:left w:val="nil"/>
              <w:bottom w:val="single" w:sz="4" w:space="0" w:color="auto"/>
              <w:right w:val="single" w:sz="4" w:space="0" w:color="auto"/>
            </w:tcBorders>
            <w:shd w:val="clear" w:color="auto" w:fill="auto"/>
            <w:noWrap/>
            <w:hideMark/>
          </w:tcPr>
          <w:p w14:paraId="0E808F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29F0C75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997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7" w:history="1">
              <w:r w:rsidRPr="009D3764">
                <w:rPr>
                  <w:rFonts w:ascii="Arial" w:hAnsi="Arial" w:cs="Arial"/>
                  <w:sz w:val="16"/>
                  <w:szCs w:val="16"/>
                  <w:lang w:val="en-US"/>
                </w:rPr>
                <w:t>R5-242512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2A2A6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applicability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5FBB27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FCC8FF6"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D3A1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8" w:history="1">
              <w:r w:rsidRPr="009D3764">
                <w:rPr>
                  <w:rFonts w:ascii="Arial" w:hAnsi="Arial" w:cs="Arial"/>
                  <w:sz w:val="16"/>
                  <w:szCs w:val="16"/>
                  <w:lang w:val="en-US"/>
                </w:rPr>
                <w:t>R5-243292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6CAAF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4.0 for NTN tested bands selection criteria</w:t>
            </w:r>
          </w:p>
        </w:tc>
        <w:tc>
          <w:tcPr>
            <w:tcW w:w="2438" w:type="dxa"/>
            <w:tcBorders>
              <w:top w:val="single" w:sz="4" w:space="0" w:color="auto"/>
              <w:left w:val="nil"/>
              <w:bottom w:val="single" w:sz="4" w:space="0" w:color="auto"/>
              <w:right w:val="single" w:sz="4" w:space="0" w:color="auto"/>
            </w:tcBorders>
            <w:shd w:val="clear" w:color="auto" w:fill="auto"/>
            <w:noWrap/>
            <w:hideMark/>
          </w:tcPr>
          <w:p w14:paraId="194DFC1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DC004B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BC48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9" w:history="1">
              <w:r w:rsidRPr="009D3764">
                <w:rPr>
                  <w:rFonts w:ascii="Arial" w:hAnsi="Arial" w:cs="Arial"/>
                  <w:sz w:val="16"/>
                  <w:szCs w:val="16"/>
                  <w:lang w:val="en-US"/>
                </w:rPr>
                <w:t>R5-243394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BEC81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applicability table for NR NTN RRM tests</w:t>
            </w:r>
          </w:p>
        </w:tc>
        <w:tc>
          <w:tcPr>
            <w:tcW w:w="2438" w:type="dxa"/>
            <w:tcBorders>
              <w:top w:val="single" w:sz="4" w:space="0" w:color="auto"/>
              <w:left w:val="nil"/>
              <w:bottom w:val="single" w:sz="4" w:space="0" w:color="auto"/>
              <w:right w:val="single" w:sz="4" w:space="0" w:color="auto"/>
            </w:tcBorders>
            <w:shd w:val="clear" w:color="auto" w:fill="auto"/>
            <w:noWrap/>
            <w:hideMark/>
          </w:tcPr>
          <w:p w14:paraId="7DDC76A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13CAE523"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093B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0" w:history="1">
              <w:r w:rsidRPr="009D3764">
                <w:rPr>
                  <w:rFonts w:ascii="Arial" w:hAnsi="Arial" w:cs="Arial"/>
                  <w:sz w:val="16"/>
                  <w:szCs w:val="16"/>
                  <w:lang w:val="en-US"/>
                </w:rPr>
                <w:t>R5-243440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7E9F7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Applicability spec update for NR-NTN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639630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5F8F144B"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538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1" w:history="1">
              <w:r w:rsidRPr="009D3764">
                <w:rPr>
                  <w:rFonts w:ascii="Arial" w:hAnsi="Arial" w:cs="Arial"/>
                  <w:sz w:val="16"/>
                  <w:szCs w:val="16"/>
                  <w:lang w:val="en-US"/>
                </w:rPr>
                <w:t>R5-243359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325E7BD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Timing Advance test 14.3.2.1</w:t>
            </w:r>
          </w:p>
        </w:tc>
        <w:tc>
          <w:tcPr>
            <w:tcW w:w="2438" w:type="dxa"/>
            <w:tcBorders>
              <w:top w:val="single" w:sz="4" w:space="0" w:color="auto"/>
              <w:left w:val="nil"/>
              <w:bottom w:val="single" w:sz="4" w:space="0" w:color="auto"/>
              <w:right w:val="single" w:sz="4" w:space="0" w:color="auto"/>
            </w:tcBorders>
            <w:shd w:val="clear" w:color="auto" w:fill="auto"/>
            <w:noWrap/>
            <w:hideMark/>
          </w:tcPr>
          <w:p w14:paraId="2E61232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5058712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A5BC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2" w:history="1">
              <w:r w:rsidRPr="009D3764">
                <w:rPr>
                  <w:rFonts w:ascii="Arial" w:hAnsi="Arial" w:cs="Arial"/>
                  <w:sz w:val="16"/>
                  <w:szCs w:val="16"/>
                  <w:lang w:val="en-US"/>
                </w:rPr>
                <w:t>R5-243360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E1908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distance-based CHO tests 14.2.1.5 and 14.2.1.6</w:t>
            </w:r>
          </w:p>
        </w:tc>
        <w:tc>
          <w:tcPr>
            <w:tcW w:w="2438" w:type="dxa"/>
            <w:tcBorders>
              <w:top w:val="single" w:sz="4" w:space="0" w:color="auto"/>
              <w:left w:val="nil"/>
              <w:bottom w:val="single" w:sz="4" w:space="0" w:color="auto"/>
              <w:right w:val="single" w:sz="4" w:space="0" w:color="auto"/>
            </w:tcBorders>
            <w:shd w:val="clear" w:color="auto" w:fill="auto"/>
            <w:noWrap/>
            <w:hideMark/>
          </w:tcPr>
          <w:p w14:paraId="7C7284A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76BA2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AE2A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3" w:history="1">
              <w:r w:rsidRPr="009D3764">
                <w:rPr>
                  <w:rFonts w:ascii="Arial" w:hAnsi="Arial" w:cs="Arial"/>
                  <w:sz w:val="16"/>
                  <w:szCs w:val="16"/>
                  <w:lang w:val="en-US"/>
                </w:rPr>
                <w:t>R5-243361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EFDE0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inter-frequency Measurement Initiation Cell Reselection tests 14.1.7 and 14.1.8</w:t>
            </w:r>
          </w:p>
        </w:tc>
        <w:tc>
          <w:tcPr>
            <w:tcW w:w="2438" w:type="dxa"/>
            <w:tcBorders>
              <w:top w:val="single" w:sz="4" w:space="0" w:color="auto"/>
              <w:left w:val="nil"/>
              <w:bottom w:val="single" w:sz="4" w:space="0" w:color="auto"/>
              <w:right w:val="single" w:sz="4" w:space="0" w:color="auto"/>
            </w:tcBorders>
            <w:shd w:val="clear" w:color="auto" w:fill="auto"/>
            <w:noWrap/>
            <w:hideMark/>
          </w:tcPr>
          <w:p w14:paraId="557BF51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6A077B3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FCCC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4" w:history="1">
              <w:r w:rsidRPr="009D3764">
                <w:rPr>
                  <w:rFonts w:ascii="Arial" w:hAnsi="Arial" w:cs="Arial"/>
                  <w:sz w:val="16"/>
                  <w:szCs w:val="16"/>
                  <w:lang w:val="en-US"/>
                </w:rPr>
                <w:t>R5-243362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371546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L1-RSRP Measurement Accuracy tests 14.6.4.1 and 14.6.4.2</w:t>
            </w:r>
          </w:p>
        </w:tc>
        <w:tc>
          <w:tcPr>
            <w:tcW w:w="2438" w:type="dxa"/>
            <w:tcBorders>
              <w:top w:val="single" w:sz="4" w:space="0" w:color="auto"/>
              <w:left w:val="nil"/>
              <w:bottom w:val="single" w:sz="4" w:space="0" w:color="auto"/>
              <w:right w:val="single" w:sz="4" w:space="0" w:color="auto"/>
            </w:tcBorders>
            <w:shd w:val="clear" w:color="auto" w:fill="auto"/>
            <w:noWrap/>
            <w:hideMark/>
          </w:tcPr>
          <w:p w14:paraId="3C998EC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8C348E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F417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5" w:history="1">
              <w:r w:rsidRPr="009D3764">
                <w:rPr>
                  <w:rFonts w:ascii="Arial" w:hAnsi="Arial" w:cs="Arial"/>
                  <w:sz w:val="16"/>
                  <w:szCs w:val="16"/>
                  <w:lang w:val="en-US"/>
                </w:rPr>
                <w:t>R5-243363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28D0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NTN general sections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600A5DF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5D5999"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0E2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6" w:history="1">
              <w:r w:rsidRPr="009D3764">
                <w:rPr>
                  <w:rFonts w:ascii="Arial" w:hAnsi="Arial" w:cs="Arial"/>
                  <w:sz w:val="16"/>
                  <w:szCs w:val="16"/>
                  <w:lang w:val="en-US"/>
                </w:rPr>
                <w:t>R5-243448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63D7EEF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Test Point analysis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6CC86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bl>
    <w:p w14:paraId="080251AB" w14:textId="5401268A" w:rsidR="009D3764" w:rsidRDefault="009D3764" w:rsidP="00C45040">
      <w:pPr>
        <w:tabs>
          <w:tab w:val="left" w:pos="567"/>
        </w:tabs>
        <w:overflowPunct/>
        <w:autoSpaceDE/>
        <w:autoSpaceDN/>
        <w:snapToGrid w:val="0"/>
        <w:spacing w:after="0"/>
        <w:textAlignment w:val="auto"/>
        <w:rPr>
          <w:rFonts w:ascii="Arial" w:hAnsi="Arial" w:cs="Arial"/>
          <w:b/>
          <w:lang w:val="en-US"/>
        </w:rPr>
      </w:pPr>
    </w:p>
    <w:tbl>
      <w:tblPr>
        <w:tblW w:w="8926" w:type="dxa"/>
        <w:tblLook w:val="04A0" w:firstRow="1" w:lastRow="0" w:firstColumn="1" w:lastColumn="0" w:noHBand="0" w:noVBand="1"/>
      </w:tblPr>
      <w:tblGrid>
        <w:gridCol w:w="1240"/>
        <w:gridCol w:w="4851"/>
        <w:gridCol w:w="2835"/>
      </w:tblGrid>
      <w:tr w:rsidR="00F82079" w:rsidRPr="00F82079" w14:paraId="33673D0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2724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R5-243554</w:t>
            </w:r>
          </w:p>
        </w:tc>
        <w:tc>
          <w:tcPr>
            <w:tcW w:w="4851" w:type="dxa"/>
            <w:tcBorders>
              <w:top w:val="single" w:sz="4" w:space="0" w:color="auto"/>
              <w:left w:val="nil"/>
              <w:bottom w:val="single" w:sz="4" w:space="0" w:color="auto"/>
              <w:right w:val="single" w:sz="4" w:space="0" w:color="auto"/>
            </w:tcBorders>
            <w:shd w:val="clear" w:color="auto" w:fill="auto"/>
            <w:hideMark/>
          </w:tcPr>
          <w:p w14:paraId="6F372FF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Added Common test environment for NR-NTN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E921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0DEABB5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CB94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R5-243597</w:t>
            </w:r>
          </w:p>
        </w:tc>
        <w:tc>
          <w:tcPr>
            <w:tcW w:w="4851" w:type="dxa"/>
            <w:tcBorders>
              <w:top w:val="single" w:sz="4" w:space="0" w:color="auto"/>
              <w:left w:val="nil"/>
              <w:bottom w:val="single" w:sz="4" w:space="0" w:color="auto"/>
              <w:right w:val="single" w:sz="4" w:space="0" w:color="auto"/>
            </w:tcBorders>
            <w:shd w:val="clear" w:color="auto" w:fill="auto"/>
            <w:hideMark/>
          </w:tcPr>
          <w:p w14:paraId="2195B67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SIB19 and ephemeris information for NGSO and GSO condition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7E368DC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 MediaTek Inc.</w:t>
            </w:r>
          </w:p>
        </w:tc>
      </w:tr>
      <w:tr w:rsidR="00F82079" w:rsidRPr="00F82079" w14:paraId="0EF5028D"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2496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7" w:history="1">
              <w:r w:rsidRPr="00F82079">
                <w:rPr>
                  <w:rFonts w:ascii="Arial" w:hAnsi="Arial" w:cs="Arial"/>
                  <w:sz w:val="16"/>
                  <w:szCs w:val="16"/>
                  <w:lang w:val="en-US"/>
                </w:rPr>
                <w:t>R5-243555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B97CCC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system information combination for inter frequency NTN scenario</w:t>
            </w:r>
          </w:p>
        </w:tc>
        <w:tc>
          <w:tcPr>
            <w:tcW w:w="2835" w:type="dxa"/>
            <w:tcBorders>
              <w:top w:val="single" w:sz="4" w:space="0" w:color="auto"/>
              <w:left w:val="nil"/>
              <w:bottom w:val="single" w:sz="4" w:space="0" w:color="auto"/>
              <w:right w:val="single" w:sz="4" w:space="0" w:color="auto"/>
            </w:tcBorders>
            <w:shd w:val="clear" w:color="auto" w:fill="auto"/>
            <w:noWrap/>
            <w:hideMark/>
          </w:tcPr>
          <w:p w14:paraId="350153B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9A7E2FF"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8CC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8" w:history="1">
              <w:r w:rsidRPr="00F82079">
                <w:rPr>
                  <w:rFonts w:ascii="Arial" w:hAnsi="Arial" w:cs="Arial"/>
                  <w:sz w:val="16"/>
                  <w:szCs w:val="16"/>
                  <w:lang w:val="en-US"/>
                </w:rPr>
                <w:t>R5-242133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52BFD4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note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43A12F7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35C51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C0B8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9" w:history="1">
              <w:r w:rsidRPr="00F82079">
                <w:rPr>
                  <w:rFonts w:ascii="Arial" w:hAnsi="Arial" w:cs="Arial"/>
                  <w:sz w:val="16"/>
                  <w:szCs w:val="16"/>
                  <w:lang w:val="en-US"/>
                </w:rPr>
                <w:t>R5-242765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185B23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3DBE29F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4E152815"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1308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0" w:history="1">
              <w:r w:rsidRPr="00F82079">
                <w:rPr>
                  <w:rFonts w:ascii="Arial" w:hAnsi="Arial" w:cs="Arial"/>
                  <w:sz w:val="16"/>
                  <w:szCs w:val="16"/>
                  <w:lang w:val="en-US"/>
                </w:rPr>
                <w:t>R5-242134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402C57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8.1.3.1.26</w:t>
            </w:r>
          </w:p>
        </w:tc>
        <w:tc>
          <w:tcPr>
            <w:tcW w:w="2835" w:type="dxa"/>
            <w:tcBorders>
              <w:top w:val="single" w:sz="4" w:space="0" w:color="auto"/>
              <w:left w:val="nil"/>
              <w:bottom w:val="single" w:sz="4" w:space="0" w:color="auto"/>
              <w:right w:val="single" w:sz="4" w:space="0" w:color="auto"/>
            </w:tcBorders>
            <w:shd w:val="clear" w:color="auto" w:fill="auto"/>
            <w:noWrap/>
            <w:hideMark/>
          </w:tcPr>
          <w:p w14:paraId="4CEA283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D176E5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F9BA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1" w:history="1">
              <w:r w:rsidRPr="00F82079">
                <w:rPr>
                  <w:rFonts w:ascii="Arial" w:hAnsi="Arial" w:cs="Arial"/>
                  <w:sz w:val="16"/>
                  <w:szCs w:val="16"/>
                  <w:lang w:val="en-US"/>
                </w:rPr>
                <w:t>R5-243556</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D2EC6A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9.4.1.1</w:t>
            </w:r>
          </w:p>
        </w:tc>
        <w:tc>
          <w:tcPr>
            <w:tcW w:w="2835" w:type="dxa"/>
            <w:tcBorders>
              <w:top w:val="single" w:sz="4" w:space="0" w:color="auto"/>
              <w:left w:val="nil"/>
              <w:bottom w:val="single" w:sz="4" w:space="0" w:color="auto"/>
              <w:right w:val="single" w:sz="4" w:space="0" w:color="auto"/>
            </w:tcBorders>
            <w:shd w:val="clear" w:color="auto" w:fill="auto"/>
            <w:noWrap/>
            <w:hideMark/>
          </w:tcPr>
          <w:p w14:paraId="329D06B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9F8EAB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049C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2" w:history="1">
              <w:r w:rsidRPr="00F82079">
                <w:rPr>
                  <w:rFonts w:ascii="Arial" w:hAnsi="Arial" w:cs="Arial"/>
                  <w:sz w:val="16"/>
                  <w:szCs w:val="16"/>
                  <w:lang w:val="en-US"/>
                </w:rPr>
                <w:t>R5-243557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A3F80F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9.4.1.2</w:t>
            </w:r>
          </w:p>
        </w:tc>
        <w:tc>
          <w:tcPr>
            <w:tcW w:w="2835" w:type="dxa"/>
            <w:tcBorders>
              <w:top w:val="single" w:sz="4" w:space="0" w:color="auto"/>
              <w:left w:val="nil"/>
              <w:bottom w:val="single" w:sz="4" w:space="0" w:color="auto"/>
              <w:right w:val="single" w:sz="4" w:space="0" w:color="auto"/>
            </w:tcBorders>
            <w:shd w:val="clear" w:color="auto" w:fill="auto"/>
            <w:noWrap/>
            <w:hideMark/>
          </w:tcPr>
          <w:p w14:paraId="756A4C2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25B2D0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0062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R5-243558</w:t>
            </w:r>
          </w:p>
        </w:tc>
        <w:tc>
          <w:tcPr>
            <w:tcW w:w="4851" w:type="dxa"/>
            <w:tcBorders>
              <w:top w:val="single" w:sz="4" w:space="0" w:color="auto"/>
              <w:left w:val="nil"/>
              <w:bottom w:val="single" w:sz="4" w:space="0" w:color="auto"/>
              <w:right w:val="single" w:sz="4" w:space="0" w:color="auto"/>
            </w:tcBorders>
            <w:shd w:val="clear" w:color="auto" w:fill="auto"/>
            <w:hideMark/>
          </w:tcPr>
          <w:p w14:paraId="357E3D6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TC TAI(s) not allowed / forbidden TAI(s)</w:t>
            </w:r>
          </w:p>
        </w:tc>
        <w:tc>
          <w:tcPr>
            <w:tcW w:w="2835" w:type="dxa"/>
            <w:tcBorders>
              <w:top w:val="single" w:sz="4" w:space="0" w:color="auto"/>
              <w:left w:val="nil"/>
              <w:bottom w:val="single" w:sz="4" w:space="0" w:color="auto"/>
              <w:right w:val="single" w:sz="4" w:space="0" w:color="auto"/>
            </w:tcBorders>
            <w:shd w:val="clear" w:color="auto" w:fill="auto"/>
            <w:noWrap/>
            <w:hideMark/>
          </w:tcPr>
          <w:p w14:paraId="2D40B02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C0B742"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B889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R5-243559</w:t>
            </w:r>
          </w:p>
        </w:tc>
        <w:tc>
          <w:tcPr>
            <w:tcW w:w="4851" w:type="dxa"/>
            <w:tcBorders>
              <w:top w:val="single" w:sz="4" w:space="0" w:color="auto"/>
              <w:left w:val="nil"/>
              <w:bottom w:val="single" w:sz="4" w:space="0" w:color="auto"/>
              <w:right w:val="single" w:sz="4" w:space="0" w:color="auto"/>
            </w:tcBorders>
            <w:shd w:val="clear" w:color="auto" w:fill="auto"/>
            <w:hideMark/>
          </w:tcPr>
          <w:p w14:paraId="33CF42B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ntn-UlSyncValidityDuration, T430 Expiry</w:t>
            </w:r>
          </w:p>
        </w:tc>
        <w:tc>
          <w:tcPr>
            <w:tcW w:w="2835" w:type="dxa"/>
            <w:tcBorders>
              <w:top w:val="single" w:sz="4" w:space="0" w:color="auto"/>
              <w:left w:val="nil"/>
              <w:bottom w:val="single" w:sz="4" w:space="0" w:color="auto"/>
              <w:right w:val="single" w:sz="4" w:space="0" w:color="auto"/>
            </w:tcBorders>
            <w:shd w:val="clear" w:color="auto" w:fill="auto"/>
            <w:noWrap/>
            <w:hideMark/>
          </w:tcPr>
          <w:p w14:paraId="19305F3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5D1186C0"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4364B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R5-243560</w:t>
            </w:r>
          </w:p>
        </w:tc>
        <w:tc>
          <w:tcPr>
            <w:tcW w:w="4851" w:type="dxa"/>
            <w:tcBorders>
              <w:top w:val="single" w:sz="4" w:space="0" w:color="auto"/>
              <w:left w:val="nil"/>
              <w:bottom w:val="single" w:sz="4" w:space="0" w:color="auto"/>
              <w:right w:val="single" w:sz="4" w:space="0" w:color="auto"/>
            </w:tcBorders>
            <w:shd w:val="clear" w:color="auto" w:fill="auto"/>
            <w:hideMark/>
          </w:tcPr>
          <w:p w14:paraId="18AEB9C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NTN test cases with missing NGSO configuration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4AE562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6AF90D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B4D5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R5-243598</w:t>
            </w:r>
          </w:p>
        </w:tc>
        <w:tc>
          <w:tcPr>
            <w:tcW w:w="4851" w:type="dxa"/>
            <w:tcBorders>
              <w:top w:val="single" w:sz="4" w:space="0" w:color="auto"/>
              <w:left w:val="nil"/>
              <w:bottom w:val="single" w:sz="4" w:space="0" w:color="auto"/>
              <w:right w:val="single" w:sz="4" w:space="0" w:color="auto"/>
            </w:tcBorders>
            <w:shd w:val="clear" w:color="auto" w:fill="auto"/>
            <w:hideMark/>
          </w:tcPr>
          <w:p w14:paraId="1232B5C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NR-NTN conditional handover condEventA4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6D02FCF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7CFFE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41405"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R5-243561</w:t>
            </w:r>
          </w:p>
        </w:tc>
        <w:tc>
          <w:tcPr>
            <w:tcW w:w="4851" w:type="dxa"/>
            <w:tcBorders>
              <w:top w:val="single" w:sz="4" w:space="0" w:color="auto"/>
              <w:left w:val="nil"/>
              <w:bottom w:val="single" w:sz="4" w:space="0" w:color="auto"/>
              <w:right w:val="single" w:sz="4" w:space="0" w:color="auto"/>
            </w:tcBorders>
            <w:shd w:val="clear" w:color="auto" w:fill="auto"/>
            <w:hideMark/>
          </w:tcPr>
          <w:p w14:paraId="2BE4EF9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CondEventD1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4E67643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EE7D54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1296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R5-243599</w:t>
            </w:r>
          </w:p>
        </w:tc>
        <w:tc>
          <w:tcPr>
            <w:tcW w:w="4851" w:type="dxa"/>
            <w:tcBorders>
              <w:top w:val="single" w:sz="4" w:space="0" w:color="auto"/>
              <w:left w:val="nil"/>
              <w:bottom w:val="single" w:sz="4" w:space="0" w:color="auto"/>
              <w:right w:val="single" w:sz="4" w:space="0" w:color="auto"/>
            </w:tcBorders>
            <w:shd w:val="clear" w:color="auto" w:fill="auto"/>
            <w:hideMark/>
          </w:tcPr>
          <w:p w14:paraId="62FE371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CondEventT1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00BEB30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CF6D21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E2A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3" w:history="1">
              <w:r w:rsidRPr="00F82079">
                <w:rPr>
                  <w:rFonts w:ascii="Arial" w:hAnsi="Arial" w:cs="Arial"/>
                  <w:sz w:val="16"/>
                  <w:szCs w:val="16"/>
                  <w:lang w:val="en-US"/>
                </w:rPr>
                <w:t>R5-242757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B414E3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TA report test case 7.1.1.10.4</w:t>
            </w:r>
          </w:p>
        </w:tc>
        <w:tc>
          <w:tcPr>
            <w:tcW w:w="2835" w:type="dxa"/>
            <w:tcBorders>
              <w:top w:val="single" w:sz="4" w:space="0" w:color="auto"/>
              <w:left w:val="nil"/>
              <w:bottom w:val="single" w:sz="4" w:space="0" w:color="auto"/>
              <w:right w:val="single" w:sz="4" w:space="0" w:color="auto"/>
            </w:tcBorders>
            <w:shd w:val="clear" w:color="auto" w:fill="auto"/>
            <w:noWrap/>
            <w:hideMark/>
          </w:tcPr>
          <w:p w14:paraId="06029AB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2CA1845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5EA1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R5-243562</w:t>
            </w:r>
          </w:p>
        </w:tc>
        <w:tc>
          <w:tcPr>
            <w:tcW w:w="4851" w:type="dxa"/>
            <w:tcBorders>
              <w:top w:val="single" w:sz="4" w:space="0" w:color="auto"/>
              <w:left w:val="nil"/>
              <w:bottom w:val="single" w:sz="4" w:space="0" w:color="auto"/>
              <w:right w:val="single" w:sz="4" w:space="0" w:color="auto"/>
            </w:tcBorders>
            <w:shd w:val="clear" w:color="auto" w:fill="auto"/>
            <w:hideMark/>
          </w:tcPr>
          <w:p w14:paraId="4645454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6.1.2.18a</w:t>
            </w:r>
          </w:p>
        </w:tc>
        <w:tc>
          <w:tcPr>
            <w:tcW w:w="2835" w:type="dxa"/>
            <w:tcBorders>
              <w:top w:val="single" w:sz="4" w:space="0" w:color="auto"/>
              <w:left w:val="nil"/>
              <w:bottom w:val="single" w:sz="4" w:space="0" w:color="auto"/>
              <w:right w:val="single" w:sz="4" w:space="0" w:color="auto"/>
            </w:tcBorders>
            <w:shd w:val="clear" w:color="auto" w:fill="auto"/>
            <w:noWrap/>
            <w:hideMark/>
          </w:tcPr>
          <w:p w14:paraId="3F8D592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6499F39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E8A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4" w:history="1">
              <w:r w:rsidRPr="00F82079">
                <w:rPr>
                  <w:rFonts w:ascii="Arial" w:hAnsi="Arial" w:cs="Arial"/>
                  <w:sz w:val="16"/>
                  <w:szCs w:val="16"/>
                  <w:lang w:val="en-US"/>
                </w:rPr>
                <w:t>R5-243563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1948D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6.1.2.18b</w:t>
            </w:r>
          </w:p>
        </w:tc>
        <w:tc>
          <w:tcPr>
            <w:tcW w:w="2835" w:type="dxa"/>
            <w:tcBorders>
              <w:top w:val="single" w:sz="4" w:space="0" w:color="auto"/>
              <w:left w:val="nil"/>
              <w:bottom w:val="single" w:sz="4" w:space="0" w:color="auto"/>
              <w:right w:val="single" w:sz="4" w:space="0" w:color="auto"/>
            </w:tcBorders>
            <w:shd w:val="clear" w:color="auto" w:fill="auto"/>
            <w:noWrap/>
            <w:hideMark/>
          </w:tcPr>
          <w:p w14:paraId="6AAF5D4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0F24FE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395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5" w:history="1">
              <w:r w:rsidRPr="00F82079">
                <w:rPr>
                  <w:rFonts w:ascii="Arial" w:hAnsi="Arial" w:cs="Arial"/>
                  <w:sz w:val="16"/>
                  <w:szCs w:val="16"/>
                  <w:lang w:val="en-US"/>
                </w:rPr>
                <w:t>R5-242769</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D9A0C1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MAC test case 7.1.1.5.6</w:t>
            </w:r>
          </w:p>
        </w:tc>
        <w:tc>
          <w:tcPr>
            <w:tcW w:w="2835" w:type="dxa"/>
            <w:tcBorders>
              <w:top w:val="single" w:sz="4" w:space="0" w:color="auto"/>
              <w:left w:val="nil"/>
              <w:bottom w:val="single" w:sz="4" w:space="0" w:color="auto"/>
              <w:right w:val="single" w:sz="4" w:space="0" w:color="auto"/>
            </w:tcBorders>
            <w:shd w:val="clear" w:color="auto" w:fill="auto"/>
            <w:noWrap/>
            <w:hideMark/>
          </w:tcPr>
          <w:p w14:paraId="7D5069A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0F3A59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F07D7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6" w:history="1">
              <w:r w:rsidRPr="00F82079">
                <w:rPr>
                  <w:rFonts w:ascii="Arial" w:hAnsi="Arial" w:cs="Arial"/>
                  <w:sz w:val="16"/>
                  <w:szCs w:val="16"/>
                  <w:lang w:val="en-US"/>
                </w:rPr>
                <w:t>R5-243564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2C5E007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RLC t-reassembly timer test case 7.1.2.3.9a</w:t>
            </w:r>
          </w:p>
        </w:tc>
        <w:tc>
          <w:tcPr>
            <w:tcW w:w="2835" w:type="dxa"/>
            <w:tcBorders>
              <w:top w:val="single" w:sz="4" w:space="0" w:color="auto"/>
              <w:left w:val="nil"/>
              <w:bottom w:val="single" w:sz="4" w:space="0" w:color="auto"/>
              <w:right w:val="single" w:sz="4" w:space="0" w:color="auto"/>
            </w:tcBorders>
            <w:shd w:val="clear" w:color="auto" w:fill="auto"/>
            <w:noWrap/>
            <w:hideMark/>
          </w:tcPr>
          <w:p w14:paraId="736F486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58DA6B5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E325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7" w:history="1">
              <w:r w:rsidRPr="00F82079">
                <w:rPr>
                  <w:rFonts w:ascii="Arial" w:hAnsi="Arial" w:cs="Arial"/>
                  <w:sz w:val="16"/>
                  <w:szCs w:val="16"/>
                  <w:lang w:val="en-US"/>
                </w:rPr>
                <w:t>R5-243565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55E5F8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applicability condition of NR NTN</w:t>
            </w:r>
          </w:p>
        </w:tc>
        <w:tc>
          <w:tcPr>
            <w:tcW w:w="2835" w:type="dxa"/>
            <w:tcBorders>
              <w:top w:val="single" w:sz="4" w:space="0" w:color="auto"/>
              <w:left w:val="nil"/>
              <w:bottom w:val="single" w:sz="4" w:space="0" w:color="auto"/>
              <w:right w:val="single" w:sz="4" w:space="0" w:color="auto"/>
            </w:tcBorders>
            <w:shd w:val="clear" w:color="auto" w:fill="auto"/>
            <w:noWrap/>
            <w:hideMark/>
          </w:tcPr>
          <w:p w14:paraId="453D39A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5A119F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53CC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R5-243950</w:t>
            </w:r>
          </w:p>
        </w:tc>
        <w:tc>
          <w:tcPr>
            <w:tcW w:w="4851" w:type="dxa"/>
            <w:tcBorders>
              <w:top w:val="single" w:sz="4" w:space="0" w:color="auto"/>
              <w:left w:val="nil"/>
              <w:bottom w:val="single" w:sz="4" w:space="0" w:color="auto"/>
              <w:right w:val="single" w:sz="4" w:space="0" w:color="auto"/>
            </w:tcBorders>
            <w:shd w:val="clear" w:color="auto" w:fill="auto"/>
            <w:hideMark/>
          </w:tcPr>
          <w:p w14:paraId="2626D9D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Applicability updates to NR 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35E3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3DC36766"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E4AB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8" w:history="1">
              <w:r w:rsidRPr="00F82079">
                <w:rPr>
                  <w:rFonts w:ascii="Arial" w:hAnsi="Arial" w:cs="Arial"/>
                  <w:sz w:val="16"/>
                  <w:szCs w:val="16"/>
                  <w:lang w:val="en-US"/>
                </w:rPr>
                <w:t>R5-242320</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0A23AE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NR NTN: Addition of GSO Test Model</w:t>
            </w:r>
          </w:p>
        </w:tc>
        <w:tc>
          <w:tcPr>
            <w:tcW w:w="2835" w:type="dxa"/>
            <w:tcBorders>
              <w:top w:val="single" w:sz="4" w:space="0" w:color="auto"/>
              <w:left w:val="nil"/>
              <w:bottom w:val="single" w:sz="4" w:space="0" w:color="auto"/>
              <w:right w:val="single" w:sz="4" w:space="0" w:color="auto"/>
            </w:tcBorders>
            <w:shd w:val="clear" w:color="auto" w:fill="auto"/>
            <w:noWrap/>
            <w:hideMark/>
          </w:tcPr>
          <w:p w14:paraId="2273565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MCC TF160</w:t>
            </w:r>
          </w:p>
        </w:tc>
      </w:tr>
    </w:tbl>
    <w:p w14:paraId="06BC5AC3" w14:textId="77777777" w:rsidR="00F82079" w:rsidRPr="005527B7" w:rsidRDefault="00F82079" w:rsidP="00C45040">
      <w:pPr>
        <w:tabs>
          <w:tab w:val="left" w:pos="567"/>
        </w:tabs>
        <w:overflowPunct/>
        <w:autoSpaceDE/>
        <w:autoSpaceDN/>
        <w:snapToGrid w:val="0"/>
        <w:spacing w:after="0"/>
        <w:textAlignment w:val="auto"/>
        <w:rPr>
          <w:rFonts w:ascii="Arial" w:hAnsi="Arial" w:cs="Arial"/>
          <w:b/>
          <w:lang w:val="en-US"/>
        </w:rPr>
      </w:pPr>
    </w:p>
    <w:p w14:paraId="3E51577F" w14:textId="77777777" w:rsidR="00C45040" w:rsidRDefault="00C45040"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99"/>
      <w:headerReference w:type="default" r:id="rId100"/>
      <w:footerReference w:type="even" r:id="rId101"/>
      <w:footerReference w:type="default" r:id="rId102"/>
      <w:headerReference w:type="first" r:id="rId103"/>
      <w:footerReference w:type="first" r:id="rId10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11F44" w14:textId="77777777" w:rsidR="00837754" w:rsidRDefault="00837754">
      <w:r>
        <w:separator/>
      </w:r>
    </w:p>
  </w:endnote>
  <w:endnote w:type="continuationSeparator" w:id="0">
    <w:p w14:paraId="40891358" w14:textId="77777777" w:rsidR="00837754" w:rsidRDefault="00837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1182E" w14:textId="77777777" w:rsidR="00837754" w:rsidRDefault="00837754">
      <w:r>
        <w:separator/>
      </w:r>
    </w:p>
  </w:footnote>
  <w:footnote w:type="continuationSeparator" w:id="0">
    <w:p w14:paraId="07FADE59" w14:textId="77777777" w:rsidR="00837754" w:rsidRDefault="00837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5259B"/>
    <w:rsid w:val="00053BE9"/>
    <w:rsid w:val="00053FEE"/>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F1B1F"/>
    <w:rsid w:val="001F2A20"/>
    <w:rsid w:val="001F486F"/>
    <w:rsid w:val="00207DC4"/>
    <w:rsid w:val="00211FD3"/>
    <w:rsid w:val="0022485E"/>
    <w:rsid w:val="00233B42"/>
    <w:rsid w:val="00243A99"/>
    <w:rsid w:val="00264873"/>
    <w:rsid w:val="00273254"/>
    <w:rsid w:val="00294F6E"/>
    <w:rsid w:val="0029567C"/>
    <w:rsid w:val="002C0B82"/>
    <w:rsid w:val="002D5FB2"/>
    <w:rsid w:val="002E0857"/>
    <w:rsid w:val="002E222E"/>
    <w:rsid w:val="00301B7A"/>
    <w:rsid w:val="00306816"/>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7422"/>
    <w:rsid w:val="0089166C"/>
    <w:rsid w:val="00893204"/>
    <w:rsid w:val="008960DE"/>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770B"/>
    <w:rsid w:val="00F423D2"/>
    <w:rsid w:val="00F45C88"/>
    <w:rsid w:val="00F549A3"/>
    <w:rsid w:val="00F55CBF"/>
    <w:rsid w:val="00F60B73"/>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CA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0D4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0D4CA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D4CA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D4CA2"/>
    <w:pPr>
      <w:ind w:left="1418" w:hanging="1418"/>
      <w:outlineLvl w:val="3"/>
    </w:pPr>
    <w:rPr>
      <w:sz w:val="24"/>
    </w:rPr>
  </w:style>
  <w:style w:type="paragraph" w:styleId="Heading5">
    <w:name w:val="heading 5"/>
    <w:aliases w:val="H5"/>
    <w:basedOn w:val="Heading4"/>
    <w:next w:val="Normal"/>
    <w:qFormat/>
    <w:rsid w:val="000D4CA2"/>
    <w:pPr>
      <w:ind w:left="1701" w:hanging="1701"/>
      <w:outlineLvl w:val="4"/>
    </w:pPr>
    <w:rPr>
      <w:sz w:val="22"/>
    </w:rPr>
  </w:style>
  <w:style w:type="paragraph" w:styleId="Heading6">
    <w:name w:val="heading 6"/>
    <w:basedOn w:val="H6"/>
    <w:next w:val="Normal"/>
    <w:link w:val="Heading6Char"/>
    <w:qFormat/>
    <w:rsid w:val="000D4CA2"/>
    <w:pPr>
      <w:outlineLvl w:val="5"/>
    </w:pPr>
  </w:style>
  <w:style w:type="paragraph" w:styleId="Heading7">
    <w:name w:val="heading 7"/>
    <w:basedOn w:val="H6"/>
    <w:next w:val="Normal"/>
    <w:link w:val="Heading7Char"/>
    <w:qFormat/>
    <w:rsid w:val="000D4CA2"/>
    <w:pPr>
      <w:outlineLvl w:val="6"/>
    </w:pPr>
  </w:style>
  <w:style w:type="paragraph" w:styleId="Heading8">
    <w:name w:val="heading 8"/>
    <w:aliases w:val="Table Heading"/>
    <w:basedOn w:val="Heading1"/>
    <w:next w:val="Normal"/>
    <w:qFormat/>
    <w:rsid w:val="000D4CA2"/>
    <w:pPr>
      <w:ind w:left="0" w:firstLine="0"/>
      <w:outlineLvl w:val="7"/>
    </w:pPr>
  </w:style>
  <w:style w:type="paragraph" w:styleId="Heading9">
    <w:name w:val="heading 9"/>
    <w:aliases w:val="Figure Heading,FH"/>
    <w:basedOn w:val="Heading8"/>
    <w:next w:val="Normal"/>
    <w:qFormat/>
    <w:rsid w:val="000D4CA2"/>
    <w:pPr>
      <w:outlineLvl w:val="8"/>
    </w:pPr>
  </w:style>
  <w:style w:type="character" w:default="1" w:styleId="DefaultParagraphFont">
    <w:name w:val="Default Paragraph Font"/>
    <w:semiHidden/>
    <w:rsid w:val="000D4C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4CA2"/>
  </w:style>
  <w:style w:type="paragraph" w:customStyle="1" w:styleId="FP">
    <w:name w:val="FP"/>
    <w:basedOn w:val="Normal"/>
    <w:rsid w:val="000D4CA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D4CA2"/>
    <w:pPr>
      <w:spacing w:before="180"/>
      <w:ind w:left="2693" w:hanging="2693"/>
    </w:pPr>
    <w:rPr>
      <w:b/>
    </w:rPr>
  </w:style>
  <w:style w:type="paragraph" w:styleId="TOC1">
    <w:name w:val="toc 1"/>
    <w:semiHidden/>
    <w:rsid w:val="000D4C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0D4C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0D4CA2"/>
    <w:pPr>
      <w:ind w:left="1701" w:hanging="1701"/>
    </w:pPr>
  </w:style>
  <w:style w:type="paragraph" w:styleId="TOC4">
    <w:name w:val="toc 4"/>
    <w:basedOn w:val="TOC3"/>
    <w:rsid w:val="000D4CA2"/>
    <w:pPr>
      <w:ind w:left="1418" w:hanging="1418"/>
    </w:pPr>
  </w:style>
  <w:style w:type="paragraph" w:styleId="TOC3">
    <w:name w:val="toc 3"/>
    <w:basedOn w:val="TOC2"/>
    <w:rsid w:val="000D4CA2"/>
    <w:pPr>
      <w:ind w:left="1134" w:hanging="1134"/>
    </w:pPr>
  </w:style>
  <w:style w:type="paragraph" w:styleId="TOC2">
    <w:name w:val="toc 2"/>
    <w:basedOn w:val="TOC1"/>
    <w:rsid w:val="000D4CA2"/>
    <w:pPr>
      <w:keepNext w:val="0"/>
      <w:spacing w:before="0"/>
      <w:ind w:left="851" w:hanging="851"/>
    </w:pPr>
    <w:rPr>
      <w:sz w:val="20"/>
    </w:rPr>
  </w:style>
  <w:style w:type="paragraph" w:styleId="Index2">
    <w:name w:val="index 2"/>
    <w:basedOn w:val="Index1"/>
    <w:rsid w:val="000D4CA2"/>
    <w:pPr>
      <w:ind w:left="284"/>
    </w:pPr>
  </w:style>
  <w:style w:type="paragraph" w:styleId="Index1">
    <w:name w:val="index 1"/>
    <w:basedOn w:val="Normal"/>
    <w:rsid w:val="000D4CA2"/>
    <w:pPr>
      <w:keepLines/>
      <w:spacing w:after="0"/>
    </w:pPr>
  </w:style>
  <w:style w:type="paragraph" w:customStyle="1" w:styleId="ZH">
    <w:name w:val="ZH"/>
    <w:rsid w:val="000D4C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0D4CA2"/>
    <w:pPr>
      <w:outlineLvl w:val="9"/>
    </w:pPr>
  </w:style>
  <w:style w:type="paragraph" w:styleId="ListNumber2">
    <w:name w:val="List Number 2"/>
    <w:basedOn w:val="ListNumber"/>
    <w:rsid w:val="000D4CA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D4CA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0D4CA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D4CA2"/>
    <w:pPr>
      <w:keepLines/>
      <w:spacing w:after="0"/>
      <w:ind w:left="454" w:hanging="454"/>
    </w:pPr>
    <w:rPr>
      <w:sz w:val="16"/>
    </w:rPr>
  </w:style>
  <w:style w:type="paragraph" w:customStyle="1" w:styleId="TAH">
    <w:name w:val="TAH"/>
    <w:basedOn w:val="TAC"/>
    <w:link w:val="TAHCar"/>
    <w:rsid w:val="000D4CA2"/>
    <w:rPr>
      <w:b/>
    </w:rPr>
  </w:style>
  <w:style w:type="paragraph" w:customStyle="1" w:styleId="TAC">
    <w:name w:val="TAC"/>
    <w:basedOn w:val="TAL"/>
    <w:link w:val="TACChar"/>
    <w:rsid w:val="000D4CA2"/>
    <w:pPr>
      <w:jc w:val="center"/>
    </w:pPr>
  </w:style>
  <w:style w:type="paragraph" w:customStyle="1" w:styleId="TF">
    <w:name w:val="TF"/>
    <w:basedOn w:val="TH"/>
    <w:rsid w:val="000D4CA2"/>
    <w:pPr>
      <w:keepNext w:val="0"/>
      <w:spacing w:before="0" w:after="240"/>
    </w:pPr>
  </w:style>
  <w:style w:type="paragraph" w:customStyle="1" w:styleId="NO">
    <w:name w:val="NO"/>
    <w:basedOn w:val="Normal"/>
    <w:rsid w:val="000D4CA2"/>
    <w:pPr>
      <w:keepLines/>
      <w:ind w:left="1135" w:hanging="851"/>
    </w:pPr>
  </w:style>
  <w:style w:type="paragraph" w:styleId="TOC9">
    <w:name w:val="toc 9"/>
    <w:basedOn w:val="TOC8"/>
    <w:rsid w:val="000D4CA2"/>
    <w:pPr>
      <w:ind w:left="1418" w:hanging="1418"/>
    </w:pPr>
  </w:style>
  <w:style w:type="paragraph" w:customStyle="1" w:styleId="EX">
    <w:name w:val="EX"/>
    <w:basedOn w:val="Normal"/>
    <w:rsid w:val="000D4CA2"/>
    <w:pPr>
      <w:keepLines/>
      <w:ind w:left="1702" w:hanging="1418"/>
    </w:pPr>
  </w:style>
  <w:style w:type="paragraph" w:customStyle="1" w:styleId="LD">
    <w:name w:val="LD"/>
    <w:rsid w:val="000D4CA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0D4CA2"/>
    <w:pPr>
      <w:spacing w:after="0"/>
    </w:pPr>
  </w:style>
  <w:style w:type="paragraph" w:customStyle="1" w:styleId="EW">
    <w:name w:val="EW"/>
    <w:basedOn w:val="EX"/>
    <w:rsid w:val="000D4CA2"/>
    <w:pPr>
      <w:spacing w:after="0"/>
    </w:pPr>
  </w:style>
  <w:style w:type="paragraph" w:styleId="TOC6">
    <w:name w:val="toc 6"/>
    <w:basedOn w:val="TOC5"/>
    <w:next w:val="Normal"/>
    <w:rsid w:val="000D4CA2"/>
    <w:pPr>
      <w:ind w:left="1985" w:hanging="1985"/>
    </w:pPr>
  </w:style>
  <w:style w:type="paragraph" w:styleId="TOC7">
    <w:name w:val="toc 7"/>
    <w:basedOn w:val="TOC6"/>
    <w:next w:val="Normal"/>
    <w:rsid w:val="000D4CA2"/>
    <w:pPr>
      <w:ind w:left="2268" w:hanging="2268"/>
    </w:pPr>
  </w:style>
  <w:style w:type="paragraph" w:styleId="ListBullet2">
    <w:name w:val="List Bullet 2"/>
    <w:aliases w:val="lb2"/>
    <w:basedOn w:val="ListBullet"/>
    <w:rsid w:val="000D4CA2"/>
    <w:pPr>
      <w:ind w:left="851"/>
    </w:pPr>
  </w:style>
  <w:style w:type="paragraph" w:styleId="ListBullet3">
    <w:name w:val="List Bullet 3"/>
    <w:basedOn w:val="ListBullet2"/>
    <w:rsid w:val="000D4CA2"/>
    <w:pPr>
      <w:ind w:left="1135"/>
    </w:pPr>
  </w:style>
  <w:style w:type="paragraph" w:styleId="ListNumber">
    <w:name w:val="List Number"/>
    <w:basedOn w:val="List"/>
    <w:rsid w:val="000D4CA2"/>
  </w:style>
  <w:style w:type="paragraph" w:customStyle="1" w:styleId="EQ">
    <w:name w:val="EQ"/>
    <w:basedOn w:val="Normal"/>
    <w:next w:val="Normal"/>
    <w:rsid w:val="000D4CA2"/>
    <w:pPr>
      <w:keepLines/>
      <w:tabs>
        <w:tab w:val="center" w:pos="4536"/>
        <w:tab w:val="right" w:pos="9072"/>
      </w:tabs>
    </w:pPr>
    <w:rPr>
      <w:noProof/>
    </w:rPr>
  </w:style>
  <w:style w:type="paragraph" w:customStyle="1" w:styleId="TH">
    <w:name w:val="TH"/>
    <w:basedOn w:val="Normal"/>
    <w:link w:val="THChar"/>
    <w:rsid w:val="000D4CA2"/>
    <w:pPr>
      <w:keepNext/>
      <w:keepLines/>
      <w:spacing w:before="60"/>
      <w:jc w:val="center"/>
    </w:pPr>
    <w:rPr>
      <w:rFonts w:ascii="Arial" w:hAnsi="Arial"/>
      <w:b/>
    </w:rPr>
  </w:style>
  <w:style w:type="paragraph" w:customStyle="1" w:styleId="NF">
    <w:name w:val="NF"/>
    <w:basedOn w:val="NO"/>
    <w:rsid w:val="000D4CA2"/>
    <w:pPr>
      <w:keepNext/>
      <w:spacing w:after="0"/>
    </w:pPr>
    <w:rPr>
      <w:rFonts w:ascii="Arial" w:hAnsi="Arial"/>
      <w:sz w:val="18"/>
    </w:rPr>
  </w:style>
  <w:style w:type="paragraph" w:customStyle="1" w:styleId="PL">
    <w:name w:val="PL"/>
    <w:rsid w:val="000D4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D4CA2"/>
    <w:pPr>
      <w:jc w:val="right"/>
    </w:pPr>
  </w:style>
  <w:style w:type="paragraph" w:customStyle="1" w:styleId="H6">
    <w:name w:val="H6"/>
    <w:basedOn w:val="Heading5"/>
    <w:next w:val="Normal"/>
    <w:rsid w:val="000D4CA2"/>
    <w:pPr>
      <w:ind w:left="1985" w:hanging="1985"/>
      <w:outlineLvl w:val="9"/>
    </w:pPr>
    <w:rPr>
      <w:sz w:val="20"/>
    </w:rPr>
  </w:style>
  <w:style w:type="paragraph" w:customStyle="1" w:styleId="TAN">
    <w:name w:val="TAN"/>
    <w:basedOn w:val="TAL"/>
    <w:link w:val="TANChar"/>
    <w:rsid w:val="000D4CA2"/>
    <w:pPr>
      <w:ind w:left="851" w:hanging="851"/>
    </w:pPr>
  </w:style>
  <w:style w:type="paragraph" w:customStyle="1" w:styleId="TAL">
    <w:name w:val="TAL"/>
    <w:basedOn w:val="Normal"/>
    <w:link w:val="TALCar"/>
    <w:rsid w:val="000D4CA2"/>
    <w:pPr>
      <w:keepNext/>
      <w:keepLines/>
      <w:spacing w:after="0"/>
    </w:pPr>
    <w:rPr>
      <w:rFonts w:ascii="Arial" w:hAnsi="Arial"/>
      <w:sz w:val="18"/>
    </w:rPr>
  </w:style>
  <w:style w:type="paragraph" w:customStyle="1" w:styleId="ZA">
    <w:name w:val="ZA"/>
    <w:rsid w:val="000D4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D4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D4C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0D4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D4CA2"/>
    <w:pPr>
      <w:framePr w:wrap="notBeside" w:y="16161"/>
    </w:pPr>
  </w:style>
  <w:style w:type="character" w:customStyle="1" w:styleId="ZGSM">
    <w:name w:val="ZGSM"/>
    <w:rsid w:val="000D4CA2"/>
  </w:style>
  <w:style w:type="paragraph" w:styleId="List2">
    <w:name w:val="List 2"/>
    <w:basedOn w:val="List"/>
    <w:rsid w:val="000D4CA2"/>
    <w:pPr>
      <w:ind w:left="851"/>
    </w:pPr>
  </w:style>
  <w:style w:type="paragraph" w:customStyle="1" w:styleId="ZG">
    <w:name w:val="ZG"/>
    <w:rsid w:val="000D4C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0D4CA2"/>
    <w:pPr>
      <w:ind w:left="1135"/>
    </w:pPr>
  </w:style>
  <w:style w:type="paragraph" w:styleId="List4">
    <w:name w:val="List 4"/>
    <w:basedOn w:val="List3"/>
    <w:rsid w:val="000D4CA2"/>
    <w:pPr>
      <w:ind w:left="1418"/>
    </w:pPr>
  </w:style>
  <w:style w:type="paragraph" w:styleId="List5">
    <w:name w:val="List 5"/>
    <w:basedOn w:val="List4"/>
    <w:rsid w:val="000D4CA2"/>
    <w:pPr>
      <w:ind w:left="1702"/>
    </w:pPr>
  </w:style>
  <w:style w:type="paragraph" w:customStyle="1" w:styleId="EditorsNote">
    <w:name w:val="Editor's Note"/>
    <w:basedOn w:val="NO"/>
    <w:rsid w:val="000D4CA2"/>
    <w:rPr>
      <w:color w:val="FF0000"/>
    </w:rPr>
  </w:style>
  <w:style w:type="paragraph" w:styleId="List">
    <w:name w:val="List"/>
    <w:basedOn w:val="Normal"/>
    <w:rsid w:val="000D4CA2"/>
    <w:pPr>
      <w:ind w:left="568" w:hanging="284"/>
    </w:pPr>
  </w:style>
  <w:style w:type="paragraph" w:styleId="ListBullet">
    <w:name w:val="List Bullet"/>
    <w:basedOn w:val="List"/>
    <w:rsid w:val="000D4CA2"/>
  </w:style>
  <w:style w:type="paragraph" w:styleId="ListBullet4">
    <w:name w:val="List Bullet 4"/>
    <w:basedOn w:val="ListBullet3"/>
    <w:rsid w:val="000D4CA2"/>
    <w:pPr>
      <w:ind w:left="1418"/>
    </w:pPr>
  </w:style>
  <w:style w:type="paragraph" w:styleId="ListBullet5">
    <w:name w:val="List Bullet 5"/>
    <w:basedOn w:val="ListBullet4"/>
    <w:rsid w:val="000D4CA2"/>
    <w:pPr>
      <w:ind w:left="1702"/>
    </w:pPr>
  </w:style>
  <w:style w:type="paragraph" w:customStyle="1" w:styleId="B1">
    <w:name w:val="B1"/>
    <w:basedOn w:val="List"/>
    <w:link w:val="B1Char1"/>
    <w:rsid w:val="000D4CA2"/>
  </w:style>
  <w:style w:type="paragraph" w:customStyle="1" w:styleId="B2">
    <w:name w:val="B2"/>
    <w:basedOn w:val="List2"/>
    <w:rsid w:val="000D4CA2"/>
  </w:style>
  <w:style w:type="paragraph" w:customStyle="1" w:styleId="B3">
    <w:name w:val="B3"/>
    <w:basedOn w:val="List3"/>
    <w:rsid w:val="000D4CA2"/>
  </w:style>
  <w:style w:type="paragraph" w:customStyle="1" w:styleId="B4">
    <w:name w:val="B4"/>
    <w:basedOn w:val="List4"/>
    <w:rsid w:val="000D4CA2"/>
  </w:style>
  <w:style w:type="paragraph" w:customStyle="1" w:styleId="B5">
    <w:name w:val="B5"/>
    <w:basedOn w:val="List5"/>
    <w:rsid w:val="000D4CA2"/>
  </w:style>
  <w:style w:type="paragraph" w:styleId="Footer">
    <w:name w:val="footer"/>
    <w:basedOn w:val="Header"/>
    <w:link w:val="FooterChar"/>
    <w:rsid w:val="000D4CA2"/>
    <w:pPr>
      <w:jc w:val="center"/>
    </w:pPr>
    <w:rPr>
      <w:i/>
    </w:rPr>
  </w:style>
  <w:style w:type="paragraph" w:customStyle="1" w:styleId="ZTD">
    <w:name w:val="ZTD"/>
    <w:basedOn w:val="ZB"/>
    <w:rsid w:val="000D4CA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vijayb\OneDrive%20-%20Qualcomm\RAN5%20related\RAN5\Meeting\RAN5_102_Athens\meeting_handling\Tdoc\R5-241805.zip" TargetMode="External"/><Relationship Id="rId21" Type="http://schemas.openxmlformats.org/officeDocument/2006/relationships/hyperlink" Target="file:///C:\Users\vijayb\OneDrive%20-%20Qualcomm\RAN5%20related\RAN5\Meeting\RAN5_101_Chicago\Meeting_Handling\Tdoc\R5-237390.zip" TargetMode="External"/><Relationship Id="rId42" Type="http://schemas.openxmlformats.org/officeDocument/2006/relationships/hyperlink" Target="file:///C:\Users\vijayb\OneDrive%20-%20Qualcomm\RAN5%20related\RAN5\Meeting\RAN5_102_Athens\meeting_handling\Tdoc\R5-241398.zip" TargetMode="External"/><Relationship Id="rId47" Type="http://schemas.openxmlformats.org/officeDocument/2006/relationships/hyperlink" Target="file:///C:\Users\vijayb\OneDrive%20-%20Qualcomm\RAN5%20related\RAN5\Meeting\RAN5_102_Athens\meeting_handling\Tdoc\R5-241266.zip" TargetMode="External"/><Relationship Id="rId63" Type="http://schemas.openxmlformats.org/officeDocument/2006/relationships/hyperlink" Target="file:///C:\Users\vijayb\OneDrive%20-%20Qualcomm\RAN5%20related\RAN5\Meeting\RAN5_103_Fukuoka\meeting_handling\Tdoc\R5-243674.zip" TargetMode="External"/><Relationship Id="rId68" Type="http://schemas.openxmlformats.org/officeDocument/2006/relationships/hyperlink" Target="file:///C:\Users\vijayb\OneDrive%20-%20Qualcomm\RAN5%20related\RAN5\Meeting\RAN5_103_Fukuoka\meeting_handling\Tdoc\R5-243677.zip" TargetMode="External"/><Relationship Id="rId84" Type="http://schemas.openxmlformats.org/officeDocument/2006/relationships/hyperlink" Target="file:///C:\Users\vijayb\OneDrive%20-%20Qualcomm\RAN5%20related\RAN5\Meeting\RAN5_103_Fukuoka\meeting_handling\Tdoc\R5-243362.zip" TargetMode="External"/><Relationship Id="rId89" Type="http://schemas.openxmlformats.org/officeDocument/2006/relationships/hyperlink" Target="file:///C:\Users\vijayb\AppData\Local\Microsoft\Windows\INetCache\Content.MSO\Tdoc\R5-242765.zip" TargetMode="External"/><Relationship Id="rId16" Type="http://schemas.openxmlformats.org/officeDocument/2006/relationships/hyperlink" Target="file:///C:\Users\vijayb\OneDrive%20-%20Qualcomm\RAN5%20related\RAN5\Meeting\RAN5_101_Chicago\Meeting_Handling\Tdoc\R5-237690.zip" TargetMode="External"/><Relationship Id="rId11" Type="http://schemas.openxmlformats.org/officeDocument/2006/relationships/hyperlink" Target="file:///C:\Users\vijayb\OneDrive%20-%20Qualcomm\RAN5%20related\RAN5\Meeting\RAN5_101_Chicago\Meeting_Handling\Tdoc\R5-236148.zip" TargetMode="External"/><Relationship Id="rId32" Type="http://schemas.openxmlformats.org/officeDocument/2006/relationships/hyperlink" Target="file:///C:\Users\vijayb\OneDrive%20-%20Qualcomm\RAN5%20related\RAN5\Meeting\RAN5_102_Athens\meeting_handling\Tdoc\R5-240850.zip" TargetMode="External"/><Relationship Id="rId37" Type="http://schemas.openxmlformats.org/officeDocument/2006/relationships/hyperlink" Target="file:///C:\Users\vijayb\OneDrive%20-%20Qualcomm\RAN5%20related\RAN5\Meeting\RAN5_102_Athens\meeting_handling\Tdoc\R5-241810.zip" TargetMode="External"/><Relationship Id="rId53" Type="http://schemas.openxmlformats.org/officeDocument/2006/relationships/hyperlink" Target="file:///C:\Users\vijayb\OneDrive%20-%20Qualcomm\RAN5%20related\RAN5\Meeting\RAN5_102_Athens\meeting_handling\Tdoc\R5-241649.zip" TargetMode="External"/><Relationship Id="rId58" Type="http://schemas.openxmlformats.org/officeDocument/2006/relationships/hyperlink" Target="file:///C:\Users\vijayb\OneDrive%20-%20Qualcomm\RAN5%20related\RAN5\Meeting\RAN5_103_Fukuoka\meeting_handling\Tdoc\R5-243287.zip" TargetMode="External"/><Relationship Id="rId74" Type="http://schemas.openxmlformats.org/officeDocument/2006/relationships/hyperlink" Target="file:///C:\Users\vijayb\OneDrive%20-%20Qualcomm\RAN5%20related\RAN5\Meeting\RAN5_103_Fukuoka\meeting_handling\Tdoc\R5-243289.zip" TargetMode="External"/><Relationship Id="rId79" Type="http://schemas.openxmlformats.org/officeDocument/2006/relationships/hyperlink" Target="file:///C:\Users\vijayb\OneDrive%20-%20Qualcomm\RAN5%20related\RAN5\Meeting\RAN5_103_Fukuoka\meeting_handling\Tdoc\R5-243394.zip" TargetMode="External"/><Relationship Id="rId102" Type="http://schemas.openxmlformats.org/officeDocument/2006/relationships/footer" Target="footer2.xml"/><Relationship Id="rId5" Type="http://schemas.openxmlformats.org/officeDocument/2006/relationships/styles" Target="styles.xml"/><Relationship Id="rId90" Type="http://schemas.openxmlformats.org/officeDocument/2006/relationships/hyperlink" Target="file:///C:\Users\vijayb\AppData\Local\Microsoft\Windows\INetCache\Content.MSO\Tdoc\R5-242134.zip" TargetMode="External"/><Relationship Id="rId95" Type="http://schemas.openxmlformats.org/officeDocument/2006/relationships/hyperlink" Target="file:///C:\Users\vijayb\AppData\Local\Microsoft\Windows\INetCache\Content.MSO\Tdoc\R5-242769.zip" TargetMode="External"/><Relationship Id="rId22" Type="http://schemas.openxmlformats.org/officeDocument/2006/relationships/hyperlink" Target="file:///C:\Users\vijayb\OneDrive%20-%20Qualcomm\RAN5%20related\RAN5\Meeting\RAN5_101_Chicago\Meeting_Handling\Tdoc\R5-236584.zip" TargetMode="External"/><Relationship Id="rId27" Type="http://schemas.openxmlformats.org/officeDocument/2006/relationships/hyperlink" Target="file:///C:\Users\vijayb\OneDrive%20-%20Qualcomm\RAN5%20related\RAN5\Meeting\RAN5_102_Athens\meeting_handling\Tdoc\R5-240843.zip" TargetMode="External"/><Relationship Id="rId43" Type="http://schemas.openxmlformats.org/officeDocument/2006/relationships/hyperlink" Target="file:///C:\Users\vijayb\OneDrive%20-%20Qualcomm\RAN5%20related\RAN5\Meeting\RAN5_102_Athens\meeting_handling\Tdoc\R5-241440.zip" TargetMode="External"/><Relationship Id="rId48" Type="http://schemas.openxmlformats.org/officeDocument/2006/relationships/hyperlink" Target="file:///C:\Users\vijayb\OneDrive%20-%20Qualcomm\RAN5%20related\RAN5\Meeting\RAN5_102_Athens\meeting_handling\Tdoc\R5-241267.zip" TargetMode="External"/><Relationship Id="rId64" Type="http://schemas.openxmlformats.org/officeDocument/2006/relationships/hyperlink" Target="file:///C:\Users\vijayb\OneDrive%20-%20Qualcomm\RAN5%20related\RAN5\Meeting\RAN5_103_Fukuoka\meeting_handling\Tdoc\R5-243675.zip" TargetMode="External"/><Relationship Id="rId69" Type="http://schemas.openxmlformats.org/officeDocument/2006/relationships/hyperlink" Target="file:///C:\Users\vijayb\OneDrive%20-%20Qualcomm\RAN5%20related\RAN5\Meeting\RAN5_103_Fukuoka\meeting_handling\Tdoc\R5-242510.zip" TargetMode="External"/><Relationship Id="rId80" Type="http://schemas.openxmlformats.org/officeDocument/2006/relationships/hyperlink" Target="file:///C:\Users\vijayb\OneDrive%20-%20Qualcomm\RAN5%20related\RAN5\Meeting\RAN5_103_Fukuoka\meeting_handling\Tdoc\R5-243440.zip" TargetMode="External"/><Relationship Id="rId85" Type="http://schemas.openxmlformats.org/officeDocument/2006/relationships/hyperlink" Target="file:///C:\Users\vijayb\OneDrive%20-%20Qualcomm\RAN5%20related\RAN5\Meeting\RAN5_103_Fukuoka\meeting_handling\Tdoc\R5-243363.zip" TargetMode="External"/><Relationship Id="rId12" Type="http://schemas.openxmlformats.org/officeDocument/2006/relationships/hyperlink" Target="file:///C:\Users\vijayb\OneDrive%20-%20Qualcomm\RAN5%20related\RAN5\Meeting\RAN5_101_Chicago\Meeting_Handling\Tdoc\R5-236149.zip" TargetMode="External"/><Relationship Id="rId17" Type="http://schemas.openxmlformats.org/officeDocument/2006/relationships/hyperlink" Target="file:///C:\Users\vijayb\OneDrive%20-%20Qualcomm\RAN5%20related\RAN5\Meeting\RAN5_101_Chicago\Meeting_Handling\Tdoc\R5-237106.zip" TargetMode="External"/><Relationship Id="rId33" Type="http://schemas.openxmlformats.org/officeDocument/2006/relationships/hyperlink" Target="file:///C:\Users\vijayb\OneDrive%20-%20Qualcomm\RAN5%20related\RAN5\Meeting\RAN5_102_Athens\meeting_handling\Tdoc\R5-240851.zip" TargetMode="External"/><Relationship Id="rId38" Type="http://schemas.openxmlformats.org/officeDocument/2006/relationships/hyperlink" Target="file:///C:\Users\vijayb\OneDrive%20-%20Qualcomm\RAN5%20related\RAN5\Meeting\RAN5_102_Athens\meeting_handling\Tdoc\R5-241148.zip" TargetMode="External"/><Relationship Id="rId59" Type="http://schemas.openxmlformats.org/officeDocument/2006/relationships/hyperlink" Target="file:///C:\Users\vijayb\OneDrive%20-%20Qualcomm\RAN5%20related\RAN5\Meeting\RAN5_103_Fukuoka\meeting_handling\Tdoc\R5-243398.zip" TargetMode="External"/><Relationship Id="rId103" Type="http://schemas.openxmlformats.org/officeDocument/2006/relationships/header" Target="header3.xml"/><Relationship Id="rId20" Type="http://schemas.openxmlformats.org/officeDocument/2006/relationships/hyperlink" Target="file:///C:\Users\vijayb\OneDrive%20-%20Qualcomm\RAN5%20related\RAN5\Meeting\RAN5_101_Chicago\Meeting_Handling\Tdoc\R5-237389.zip" TargetMode="External"/><Relationship Id="rId41" Type="http://schemas.openxmlformats.org/officeDocument/2006/relationships/hyperlink" Target="file:///C:\Users\vijayb\OneDrive%20-%20Qualcomm\RAN5%20related\RAN5\Meeting\RAN5_102_Athens\meeting_handling\Tdoc\R5-241397.zip" TargetMode="External"/><Relationship Id="rId54" Type="http://schemas.openxmlformats.org/officeDocument/2006/relationships/hyperlink" Target="file:///C:\Users\vijayb\OneDrive%20-%20Qualcomm\RAN5%20related\RAN5\Meeting\RAN5_102_Athens\meeting_handling\Tdoc\R5-240985.zip" TargetMode="External"/><Relationship Id="rId62" Type="http://schemas.openxmlformats.org/officeDocument/2006/relationships/hyperlink" Target="file:///C:\Users\vijayb\OneDrive%20-%20Qualcomm\RAN5%20related\RAN5\Meeting\RAN5_103_Fukuoka\meeting_handling\Tdoc\R5-243673.zip" TargetMode="External"/><Relationship Id="rId70" Type="http://schemas.openxmlformats.org/officeDocument/2006/relationships/hyperlink" Target="file:///C:\Users\vijayb\OneDrive%20-%20Qualcomm\RAN5%20related\RAN5\Meeting\RAN5_103_Fukuoka\meeting_handling\Tdoc\R5-243678.zip" TargetMode="External"/><Relationship Id="rId75" Type="http://schemas.openxmlformats.org/officeDocument/2006/relationships/hyperlink" Target="file:///C:\Users\vijayb\OneDrive%20-%20Qualcomm\RAN5%20related\RAN5\Meeting\RAN5_103_Fukuoka\meeting_handling\Tdoc\R5-243290.zip" TargetMode="External"/><Relationship Id="rId83" Type="http://schemas.openxmlformats.org/officeDocument/2006/relationships/hyperlink" Target="file:///C:\Users\vijayb\OneDrive%20-%20Qualcomm\RAN5%20related\RAN5\Meeting\RAN5_103_Fukuoka\meeting_handling\Tdoc\R5-243361.zip" TargetMode="External"/><Relationship Id="rId88" Type="http://schemas.openxmlformats.org/officeDocument/2006/relationships/hyperlink" Target="file:///C:\Users\vijayb\AppData\Local\Microsoft\Windows\INetCache\Content.MSO\Tdoc\R5-242133.zip" TargetMode="External"/><Relationship Id="rId91" Type="http://schemas.openxmlformats.org/officeDocument/2006/relationships/hyperlink" Target="file:///C:\Users\vijayb\AppData\Local\Microsoft\Windows\INetCache\Content.MSO\Tdoc\R5-243556.zip" TargetMode="External"/><Relationship Id="rId96" Type="http://schemas.openxmlformats.org/officeDocument/2006/relationships/hyperlink" Target="file:///C:\Users\vijayb\AppData\Local\Microsoft\Windows\INetCache\Content.MSO\Tdoc\R5-243564.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C:\Users\vijayb\OneDrive%20-%20Qualcomm\RAN5%20related\RAN5\Meeting\RAN5_101_Chicago\Meeting_Handling\Tdoc\R5-236291.zip" TargetMode="External"/><Relationship Id="rId23" Type="http://schemas.openxmlformats.org/officeDocument/2006/relationships/hyperlink" Target="file:///C:\Users\vijayb\OneDrive%20-%20Qualcomm\RAN5%20related\RAN5\Meeting\RAN5_102_Athens\meeting_handling\Tdoc\R5-241270.zip" TargetMode="External"/><Relationship Id="rId28" Type="http://schemas.openxmlformats.org/officeDocument/2006/relationships/hyperlink" Target="file:///C:\Users\vijayb\OneDrive%20-%20Qualcomm\RAN5%20related\RAN5\Meeting\RAN5_102_Athens\meeting_handling\Tdoc\R5-241806.zip" TargetMode="External"/><Relationship Id="rId36" Type="http://schemas.openxmlformats.org/officeDocument/2006/relationships/hyperlink" Target="file:///C:\Users\vijayb\OneDrive%20-%20Qualcomm\RAN5%20related\RAN5\Meeting\RAN5_102_Athens\meeting_handling\Tdoc\R5-240854.zip" TargetMode="External"/><Relationship Id="rId49" Type="http://schemas.openxmlformats.org/officeDocument/2006/relationships/hyperlink" Target="file:///C:\Users\vijayb\OneDrive%20-%20Qualcomm\RAN5%20related\RAN5\Meeting\RAN5_102_Athens\meeting_handling\Tdoc\R5-241268.zip" TargetMode="External"/><Relationship Id="rId57" Type="http://schemas.openxmlformats.org/officeDocument/2006/relationships/hyperlink" Target="file:///C:\Users\vijayb\OneDrive%20-%20Qualcomm\RAN5%20related\RAN5\Meeting\RAN5_103_Fukuoka\meeting_handling\Tdoc\R5-243286.zip" TargetMode="External"/><Relationship Id="rId106" Type="http://schemas.openxmlformats.org/officeDocument/2006/relationships/theme" Target="theme/theme1.xml"/><Relationship Id="rId10" Type="http://schemas.openxmlformats.org/officeDocument/2006/relationships/hyperlink" Target="file:///C:\Users\vijayb\OneDrive%20-%20Qualcomm\RAN5%20related\RAN5\Meeting\RAN5_101_Chicago\Meeting_Handling\Tdoc\R5-236147.zip" TargetMode="External"/><Relationship Id="rId31" Type="http://schemas.openxmlformats.org/officeDocument/2006/relationships/hyperlink" Target="file:///C:\Users\vijayb\OneDrive%20-%20Qualcomm\RAN5%20related\RAN5\Meeting\RAN5_102_Athens\meeting_handling\Tdoc\R5-241877.zip" TargetMode="External"/><Relationship Id="rId44" Type="http://schemas.openxmlformats.org/officeDocument/2006/relationships/hyperlink" Target="file:///C:\Users\vijayb\OneDrive%20-%20Qualcomm\RAN5%20related\RAN5\Meeting\RAN5_102_Athens\meeting_handling\Tdoc\R5-241441.zip" TargetMode="External"/><Relationship Id="rId52" Type="http://schemas.openxmlformats.org/officeDocument/2006/relationships/hyperlink" Target="file:///C:\Users\vijayb\OneDrive%20-%20Qualcomm\RAN5%20related\RAN5\Meeting\RAN5_102_Athens\meeting_handling\Tdoc\R5-241565.zip" TargetMode="External"/><Relationship Id="rId60" Type="http://schemas.openxmlformats.org/officeDocument/2006/relationships/hyperlink" Target="file:///C:\Users\vijayb\OneDrive%20-%20Qualcomm\RAN5%20related\RAN5\Meeting\RAN5_103_Fukuoka\meeting_handling\Tdoc\R5-242500.zip" TargetMode="External"/><Relationship Id="rId65" Type="http://schemas.openxmlformats.org/officeDocument/2006/relationships/hyperlink" Target="file:///C:\Users\vijayb\OneDrive%20-%20Qualcomm\RAN5%20related\RAN5\Meeting\RAN5_103_Fukuoka\meeting_handling\Tdoc\R5-242506.zip" TargetMode="External"/><Relationship Id="rId73" Type="http://schemas.openxmlformats.org/officeDocument/2006/relationships/hyperlink" Target="file:///C:\Users\vijayb\OneDrive%20-%20Qualcomm\RAN5%20related\RAN5\Meeting\RAN5_103_Fukuoka\meeting_handling\Tdoc\R5-243288.zip" TargetMode="External"/><Relationship Id="rId78" Type="http://schemas.openxmlformats.org/officeDocument/2006/relationships/hyperlink" Target="file:///C:\Users\vijayb\OneDrive%20-%20Qualcomm\RAN5%20related\RAN5\Meeting\RAN5_103_Fukuoka\meeting_handling\Tdoc\R5-243292.zip" TargetMode="External"/><Relationship Id="rId81" Type="http://schemas.openxmlformats.org/officeDocument/2006/relationships/hyperlink" Target="file:///C:\Users\vijayb\OneDrive%20-%20Qualcomm\RAN5%20related\RAN5\Meeting\RAN5_103_Fukuoka\meeting_handling\Tdoc\R5-243359.zip" TargetMode="External"/><Relationship Id="rId86" Type="http://schemas.openxmlformats.org/officeDocument/2006/relationships/hyperlink" Target="file:///C:\Users\vijayb\OneDrive%20-%20Qualcomm\RAN5%20related\RAN5\Meeting\RAN5_103_Fukuoka\meeting_handling\Tdoc\R5-243448.zip" TargetMode="External"/><Relationship Id="rId94" Type="http://schemas.openxmlformats.org/officeDocument/2006/relationships/hyperlink" Target="file:///C:\Users\vijayb\AppData\Local\Microsoft\Windows\INetCache\Content.MSO\Tdoc\R5-243563.zip" TargetMode="External"/><Relationship Id="rId99" Type="http://schemas.openxmlformats.org/officeDocument/2006/relationships/header" Target="header1.xml"/><Relationship Id="rId10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file:///C:\Users\vijayb\OneDrive%20-%20Qualcomm\RAN5%20related\RAN5\Meeting\RAN5_101_Chicago\Meeting_Handling\Tdoc\R5-236150.zip" TargetMode="External"/><Relationship Id="rId18" Type="http://schemas.openxmlformats.org/officeDocument/2006/relationships/hyperlink" Target="file:///C:\Users\vijayb\OneDrive%20-%20Qualcomm\RAN5%20related\RAN5\Meeting\RAN5_101_Chicago\Meeting_Handling\Tdoc\R5-237387.zip" TargetMode="External"/><Relationship Id="rId39" Type="http://schemas.openxmlformats.org/officeDocument/2006/relationships/hyperlink" Target="file:///C:\Users\vijayb\OneDrive%20-%20Qualcomm\RAN5%20related\RAN5\Meeting\RAN5_102_Athens\meeting_handling\Tdoc\R5-241149.zip" TargetMode="External"/><Relationship Id="rId34" Type="http://schemas.openxmlformats.org/officeDocument/2006/relationships/hyperlink" Target="file:///C:\Users\vijayb\OneDrive%20-%20Qualcomm\RAN5%20related\RAN5\Meeting\RAN5_102_Athens\meeting_handling\Tdoc\R5-240852.zip" TargetMode="External"/><Relationship Id="rId50" Type="http://schemas.openxmlformats.org/officeDocument/2006/relationships/hyperlink" Target="file:///C:\Users\vijayb\OneDrive%20-%20Qualcomm\RAN5%20related\RAN5\Meeting\RAN5_102_Athens\meeting_handling\Tdoc\R5-241269.zip" TargetMode="External"/><Relationship Id="rId55" Type="http://schemas.openxmlformats.org/officeDocument/2006/relationships/hyperlink" Target="file:///C:\Users\vijayb\OneDrive%20-%20Qualcomm\RAN5%20related\RAN5\Meeting\RAN5_102_Athens\meeting_handling\Tdoc\R5-241570.zip" TargetMode="External"/><Relationship Id="rId76" Type="http://schemas.openxmlformats.org/officeDocument/2006/relationships/hyperlink" Target="file:///C:\Users\vijayb\OneDrive%20-%20Qualcomm\RAN5%20related\RAN5\Meeting\RAN5_103_Fukuoka\meeting_handling\Tdoc\R5-243417.zip" TargetMode="External"/><Relationship Id="rId97" Type="http://schemas.openxmlformats.org/officeDocument/2006/relationships/hyperlink" Target="file:///C:\Users\vijayb\AppData\Local\Microsoft\Windows\INetCache\Content.MSO\Tdoc\R5-243565.zip" TargetMode="External"/><Relationship Id="rId104" Type="http://schemas.openxmlformats.org/officeDocument/2006/relationships/footer" Target="footer3.xml"/><Relationship Id="rId7" Type="http://schemas.openxmlformats.org/officeDocument/2006/relationships/webSettings" Target="webSettings.xml"/><Relationship Id="rId71" Type="http://schemas.openxmlformats.org/officeDocument/2006/relationships/hyperlink" Target="file:///C:\Users\vijayb\OneDrive%20-%20Qualcomm\RAN5%20related\RAN5\Meeting\RAN5_103_Fukuoka\meeting_handling\Tdoc\R5-242947.zip" TargetMode="External"/><Relationship Id="rId92" Type="http://schemas.openxmlformats.org/officeDocument/2006/relationships/hyperlink" Target="file:///C:\Users\vijayb\AppData\Local\Microsoft\Windows\INetCache\Content.MSO\Tdoc\R5-243557.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46.zip" TargetMode="External"/><Relationship Id="rId24" Type="http://schemas.openxmlformats.org/officeDocument/2006/relationships/hyperlink" Target="file:///C:\Users\vijayb\OneDrive%20-%20Qualcomm\RAN5%20related\RAN5\Meeting\RAN5_102_Athens\meeting_handling\Tdoc\R5-240840.zip" TargetMode="External"/><Relationship Id="rId40" Type="http://schemas.openxmlformats.org/officeDocument/2006/relationships/hyperlink" Target="file:///C:\Users\vijayb\OneDrive%20-%20Qualcomm\RAN5%20related\RAN5\Meeting\RAN5_102_Athens\meeting_handling\Tdoc\R5-241396.zip" TargetMode="External"/><Relationship Id="rId45" Type="http://schemas.openxmlformats.org/officeDocument/2006/relationships/hyperlink" Target="file:///C:\Users\vijayb\OneDrive%20-%20Qualcomm\RAN5%20related\RAN5\Meeting\RAN5_102_Athens\meeting_handling\Tdoc\R5-241442.zip" TargetMode="External"/><Relationship Id="rId66" Type="http://schemas.openxmlformats.org/officeDocument/2006/relationships/hyperlink" Target="file:///C:\Users\vijayb\OneDrive%20-%20Qualcomm\RAN5%20related\RAN5\Meeting\RAN5_103_Fukuoka\meeting_handling\Tdoc\R5-243676.zip" TargetMode="External"/><Relationship Id="rId87" Type="http://schemas.openxmlformats.org/officeDocument/2006/relationships/hyperlink" Target="file:///C:\Users\vijayb\AppData\Local\Microsoft\Windows\INetCache\Content.MSO\Tdoc\R5-243555.zip" TargetMode="External"/><Relationship Id="rId61" Type="http://schemas.openxmlformats.org/officeDocument/2006/relationships/hyperlink" Target="file:///C:\Users\vijayb\OneDrive%20-%20Qualcomm\RAN5%20related\RAN5\Meeting\RAN5_103_Fukuoka\meeting_handling\Tdoc\R5-242501.zip" TargetMode="External"/><Relationship Id="rId82" Type="http://schemas.openxmlformats.org/officeDocument/2006/relationships/hyperlink" Target="file:///C:\Users\vijayb\OneDrive%20-%20Qualcomm\RAN5%20related\RAN5\Meeting\RAN5_103_Fukuoka\meeting_handling\Tdoc\R5-243360.zip" TargetMode="External"/><Relationship Id="rId19" Type="http://schemas.openxmlformats.org/officeDocument/2006/relationships/hyperlink" Target="file:///C:\Users\vijayb\OneDrive%20-%20Qualcomm\RAN5%20related\RAN5\Meeting\RAN5_101_Chicago\Meeting_Handling\Tdoc\R5-237432.zip" TargetMode="External"/><Relationship Id="rId14" Type="http://schemas.openxmlformats.org/officeDocument/2006/relationships/hyperlink" Target="file:///C:\Users\vijayb\OneDrive%20-%20Qualcomm\RAN5%20related\RAN5\Meeting\RAN5_101_Chicago\Meeting_Handling\Tdoc\R5-236151.zip" TargetMode="External"/><Relationship Id="rId30" Type="http://schemas.openxmlformats.org/officeDocument/2006/relationships/hyperlink" Target="file:///C:\Users\vijayb\OneDrive%20-%20Qualcomm\RAN5%20related\RAN5\Meeting\RAN5_102_Athens\meeting_handling\Tdoc\R5-241807.zip" TargetMode="External"/><Relationship Id="rId35" Type="http://schemas.openxmlformats.org/officeDocument/2006/relationships/hyperlink" Target="file:///C:\Users\vijayb\OneDrive%20-%20Qualcomm\RAN5%20related\RAN5\Meeting\RAN5_102_Athens\meeting_handling\Tdoc\R5-240853.zip" TargetMode="External"/><Relationship Id="rId56" Type="http://schemas.openxmlformats.org/officeDocument/2006/relationships/hyperlink" Target="file:///C:\Users\vijayb\OneDrive%20-%20Qualcomm\RAN5%20related\RAN5\Meeting\RAN5_102_Athens\meeting_handling\Tdoc\R5-241571.zip" TargetMode="External"/><Relationship Id="rId77" Type="http://schemas.openxmlformats.org/officeDocument/2006/relationships/hyperlink" Target="file:///C:\Users\vijayb\OneDrive%20-%20Qualcomm\RAN5%20related\RAN5\Meeting\RAN5_103_Fukuoka\meeting_handling\Tdoc\R5-242512.zip" TargetMode="External"/><Relationship Id="rId100" Type="http://schemas.openxmlformats.org/officeDocument/2006/relationships/header" Target="header2.xml"/><Relationship Id="rId105"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561.zip" TargetMode="External"/><Relationship Id="rId72" Type="http://schemas.openxmlformats.org/officeDocument/2006/relationships/hyperlink" Target="file:///C:\Users\vijayb\OneDrive%20-%20Qualcomm\RAN5%20related\RAN5\Meeting\RAN5_103_Fukuoka\meeting_handling\Tdoc\R5-243679.zip" TargetMode="External"/><Relationship Id="rId93" Type="http://schemas.openxmlformats.org/officeDocument/2006/relationships/hyperlink" Target="file:///C:\Users\vijayb\AppData\Local\Microsoft\Windows\INetCache\Content.MSO\Tdoc\R5-242757.zip" TargetMode="External"/><Relationship Id="rId98" Type="http://schemas.openxmlformats.org/officeDocument/2006/relationships/hyperlink" Target="file:///C:\Users\vijayb\AppData\Local\Microsoft\Windows\INetCache\Content.MSO\Tdoc\R5-242320.zip" TargetMode="Externa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41.zip" TargetMode="External"/><Relationship Id="rId46" Type="http://schemas.openxmlformats.org/officeDocument/2006/relationships/hyperlink" Target="file:///C:\Users\vijayb\OneDrive%20-%20Qualcomm\RAN5%20related\RAN5\Meeting\RAN5_102_Athens\meeting_handling\Tdoc\R5-241265.zip" TargetMode="External"/><Relationship Id="rId67" Type="http://schemas.openxmlformats.org/officeDocument/2006/relationships/hyperlink" Target="file:///C:\Users\vijayb\OneDrive%20-%20Qualcomm\RAN5%20related\RAN5\Meeting\RAN5_103_Fukuoka\meeting_handling\Tdoc\R5-2425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280</TotalTime>
  <Pages>9</Pages>
  <Words>5029</Words>
  <Characters>28671</Characters>
  <Application>Microsoft Office Word</Application>
  <DocSecurity>0</DocSecurity>
  <Lines>238</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33633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102</cp:revision>
  <dcterms:created xsi:type="dcterms:W3CDTF">2020-08-28T00:28:00Z</dcterms:created>
  <dcterms:modified xsi:type="dcterms:W3CDTF">2024-05-23T15:39:00Z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